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D0" w:rsidRPr="00AD0DD7" w:rsidRDefault="00626DD0" w:rsidP="0006128E">
      <w:pPr>
        <w:spacing w:before="1588" w:after="567"/>
        <w:rPr>
          <w:b/>
          <w:sz w:val="34"/>
          <w:szCs w:val="34"/>
        </w:rPr>
      </w:pPr>
      <w:r w:rsidRPr="00AD0DD7">
        <w:rPr>
          <w:b/>
          <w:sz w:val="34"/>
          <w:szCs w:val="34"/>
        </w:rPr>
        <w:t>A Method for Vibration-Based Structural Interrogation and Health Monitoring Based on Signal Cross-Correlation</w:t>
      </w:r>
      <w:r>
        <w:rPr>
          <w:b/>
          <w:sz w:val="34"/>
          <w:szCs w:val="34"/>
        </w:rPr>
        <w:t xml:space="preserve">. </w:t>
      </w:r>
    </w:p>
    <w:p w:rsidR="00626DD0" w:rsidRDefault="00626DD0" w:rsidP="00AD0DD7">
      <w:pPr>
        <w:pStyle w:val="Authors"/>
        <w:spacing w:after="0"/>
      </w:pPr>
      <w:r>
        <w:t>I Trendafilova</w:t>
      </w:r>
    </w:p>
    <w:p w:rsidR="00626DD0" w:rsidRDefault="00626DD0" w:rsidP="00AD0DD7">
      <w:pPr>
        <w:pStyle w:val="Addresses"/>
        <w:spacing w:after="0"/>
      </w:pPr>
      <w:r>
        <w:t xml:space="preserve">Department of Mechanical Engineering, The University of Strathclyde, 75 Montrose street, </w:t>
      </w:r>
      <w:smartTag w:uri="urn:schemas-microsoft-com:office:smarttags" w:element="place">
        <w:smartTag w:uri="urn:schemas-microsoft-com:office:smarttags" w:element="City">
          <w:r>
            <w:t>Glasgow</w:t>
          </w:r>
        </w:smartTag>
        <w:r>
          <w:t xml:space="preserve">, </w:t>
        </w:r>
        <w:smartTag w:uri="urn:schemas-microsoft-com:office:smarttags" w:element="PostalCode">
          <w:r>
            <w:t>G1 1XJ</w:t>
          </w:r>
        </w:smartTag>
      </w:smartTag>
    </w:p>
    <w:p w:rsidR="00626DD0" w:rsidRDefault="00626DD0" w:rsidP="00AD0DD7">
      <w:pPr>
        <w:pStyle w:val="E-mail"/>
        <w:spacing w:after="0"/>
        <w:rPr>
          <w:lang w:val="en-GB"/>
        </w:rPr>
      </w:pPr>
    </w:p>
    <w:p w:rsidR="00626DD0" w:rsidRDefault="00626DD0" w:rsidP="00AD0DD7">
      <w:pPr>
        <w:pStyle w:val="E-mail"/>
        <w:spacing w:after="0"/>
      </w:pPr>
      <w:r>
        <w:t>Irina.</w:t>
      </w:r>
      <w:hyperlink r:id="rId7" w:history="1">
        <w:r w:rsidRPr="009A3748">
          <w:rPr>
            <w:rStyle w:val="Hyperlink"/>
          </w:rPr>
          <w:t>Trendafilova@strath.ac.uk</w:t>
        </w:r>
      </w:hyperlink>
    </w:p>
    <w:p w:rsidR="00626DD0" w:rsidRDefault="00626DD0" w:rsidP="00AD0DD7">
      <w:pPr>
        <w:pStyle w:val="Abstract"/>
        <w:spacing w:after="0"/>
        <w:rPr>
          <w:lang w:val="en-US"/>
        </w:rPr>
      </w:pPr>
    </w:p>
    <w:p w:rsidR="00626DD0" w:rsidRDefault="00626DD0" w:rsidP="0021342E">
      <w:pPr>
        <w:pStyle w:val="Abstract"/>
        <w:spacing w:after="567"/>
      </w:pPr>
      <w:r w:rsidRPr="001872E7">
        <w:rPr>
          <w:b/>
        </w:rPr>
        <w:t>Abstract</w:t>
      </w:r>
      <w:r w:rsidRPr="001872E7">
        <w:t>. Vibration-based structural interrogation and health monitoring is a field which is concerned with the estimation of the current state of a structure or a component from its vibration response with regards to its ability to perform its intended function appropriately. One way to approach this problem is through damage features extracted from the measured structural vibration response</w:t>
      </w:r>
      <w:r w:rsidRPr="001872E7">
        <w:rPr>
          <w:color w:val="FF0000"/>
        </w:rPr>
        <w:t xml:space="preserve">. </w:t>
      </w:r>
      <w:r w:rsidRPr="001872E7">
        <w:rPr>
          <w:color w:val="auto"/>
        </w:rPr>
        <w:t xml:space="preserve">This paper suggests </w:t>
      </w:r>
      <w:r>
        <w:rPr>
          <w:color w:val="auto"/>
        </w:rPr>
        <w:t>to use</w:t>
      </w:r>
      <w:r w:rsidRPr="001872E7">
        <w:rPr>
          <w:color w:val="auto"/>
        </w:rPr>
        <w:t xml:space="preserve"> a new concept for the purposes of vibration-based health monitoring. The correlation between two signals, an input and an output, measured on the structure is used to develop a damage indicator. </w:t>
      </w:r>
      <w:r w:rsidRPr="001872E7">
        <w:t xml:space="preserve"> The paper investigates the applicability of the signal cross-correlation and a nonlinear alternative, the average mutual information between the two signals, for the purposes of structural health monitoring and damage assessment. </w:t>
      </w:r>
      <w:r>
        <w:t>The suggested methodology is applied and demonstrated for delamination detection in a composite beam.</w:t>
      </w:r>
    </w:p>
    <w:p w:rsidR="00626DD0" w:rsidRDefault="00626DD0" w:rsidP="001C0D31">
      <w:pPr>
        <w:numPr>
          <w:ilvl w:val="0"/>
          <w:numId w:val="5"/>
        </w:numPr>
        <w:jc w:val="both"/>
        <w:outlineLvl w:val="0"/>
        <w:rPr>
          <w:b/>
          <w:sz w:val="22"/>
          <w:szCs w:val="22"/>
        </w:rPr>
      </w:pPr>
      <w:r w:rsidRPr="0021342E">
        <w:rPr>
          <w:b/>
          <w:sz w:val="22"/>
          <w:szCs w:val="22"/>
        </w:rPr>
        <w:t xml:space="preserve">Introduction </w:t>
      </w:r>
    </w:p>
    <w:p w:rsidR="00626DD0" w:rsidRPr="0021342E" w:rsidRDefault="00626DD0" w:rsidP="0021342E">
      <w:pPr>
        <w:jc w:val="both"/>
        <w:outlineLvl w:val="0"/>
        <w:rPr>
          <w:sz w:val="22"/>
          <w:szCs w:val="22"/>
        </w:rPr>
      </w:pPr>
      <w:r w:rsidRPr="0021342E">
        <w:rPr>
          <w:sz w:val="22"/>
          <w:szCs w:val="22"/>
        </w:rPr>
        <w:t>Maintenance and operation costs are usually among the</w:t>
      </w:r>
      <w:r w:rsidRPr="0021342E">
        <w:rPr>
          <w:b/>
          <w:sz w:val="22"/>
          <w:szCs w:val="22"/>
        </w:rPr>
        <w:t xml:space="preserve"> </w:t>
      </w:r>
      <w:r w:rsidRPr="0021342E">
        <w:rPr>
          <w:sz w:val="22"/>
          <w:szCs w:val="22"/>
        </w:rPr>
        <w:t>largest expenditures for most structures - civil, aerospace, and military. An ageing structure may reduce profits with increased maintenance costs and down time and it can become a hazard for its users. The ability to access the integrity of a structure and discover a fault at a rather early stage, before it has developed so that it can cause damage to the structure, can significantly reduce these costs. A large class of the structural health monitoring  (SHM) methods are vibration-based methods where the state of the structure is assessed using its vibration response. Among the most common features are the ones extracted from the modal properties, like resonant frequencies, damping and mode shapes [1,2,3]. All of them have their advantages and disadvantages, the main problems being lack of sensitivity to damage, noise sensitivity and difficulties to estimate from measured data. Such methods assume structural linearity. A large group of monitoring methods, the model-based methods assume and use a model for the structure under interrogation [</w:t>
      </w:r>
      <w:r>
        <w:rPr>
          <w:sz w:val="22"/>
          <w:szCs w:val="22"/>
        </w:rPr>
        <w:t>1</w:t>
      </w:r>
      <w:r w:rsidRPr="0021342E">
        <w:rPr>
          <w:sz w:val="22"/>
          <w:szCs w:val="22"/>
        </w:rPr>
        <w:t>]. A lot of the model-based methods use a linear structural model. Contrary to the model-based methods, methods that are based on the measured vibration data only do not assume any structural model or linearity [</w:t>
      </w:r>
      <w:r>
        <w:rPr>
          <w:sz w:val="22"/>
          <w:szCs w:val="22"/>
        </w:rPr>
        <w:t>1,2</w:t>
      </w:r>
      <w:r w:rsidRPr="0021342E">
        <w:rPr>
          <w:sz w:val="22"/>
          <w:szCs w:val="22"/>
        </w:rPr>
        <w:t>]. These methods have seen quite a development during recent years. Some of them utilise signal an</w:t>
      </w:r>
      <w:r>
        <w:rPr>
          <w:sz w:val="22"/>
          <w:szCs w:val="22"/>
        </w:rPr>
        <w:t>alysis and statistical methods</w:t>
      </w:r>
      <w:r w:rsidRPr="0021342E">
        <w:rPr>
          <w:sz w:val="22"/>
          <w:szCs w:val="22"/>
        </w:rPr>
        <w:t>.  Monitoring methods based on the time-domain vibration signatures represent a relatively new paradigm in SHM [</w:t>
      </w:r>
      <w:r>
        <w:rPr>
          <w:sz w:val="22"/>
          <w:szCs w:val="22"/>
        </w:rPr>
        <w:t>3,4</w:t>
      </w:r>
      <w:r w:rsidRPr="0021342E">
        <w:rPr>
          <w:sz w:val="22"/>
          <w:szCs w:val="22"/>
        </w:rPr>
        <w:t>]. These methods are mostly based on non-linear signal analysis and non-linear dynamics tools. They represent a very attractive alternative since they only require the measured structural vibration time-domain signals in the current and possibly in the baseline (undamaged) state especially when the suggested features are easy to estimate from data. Possible problems might be lack of damage sensitivity and noise (imperfection) robustness.  Several studies suggest to use the idea of signal comparison, correlation and dissimilarity measures for the purposes of structural health monitoring [</w:t>
      </w:r>
      <w:r>
        <w:rPr>
          <w:sz w:val="22"/>
          <w:szCs w:val="22"/>
        </w:rPr>
        <w:t>5-8</w:t>
      </w:r>
      <w:r w:rsidRPr="0021342E">
        <w:rPr>
          <w:sz w:val="22"/>
          <w:szCs w:val="22"/>
        </w:rPr>
        <w:t xml:space="preserve">]. All of them share the general concept of comparison of signals coming from different structural states – the healthy and possibly damaged one. The idea is that if two signals (measured in a certain point on the structure) come from the same structural state they will be highly correlated, while this correlation will decrease if damage is introduced in the structure. The authors suggest </w:t>
      </w:r>
      <w:r>
        <w:rPr>
          <w:sz w:val="22"/>
          <w:szCs w:val="22"/>
        </w:rPr>
        <w:t>several</w:t>
      </w:r>
      <w:r w:rsidRPr="0021342E">
        <w:rPr>
          <w:sz w:val="22"/>
          <w:szCs w:val="22"/>
        </w:rPr>
        <w:t xml:space="preserve"> criteria for damage detection and localization [</w:t>
      </w:r>
      <w:r>
        <w:rPr>
          <w:sz w:val="22"/>
          <w:szCs w:val="22"/>
        </w:rPr>
        <w:t>6-8</w:t>
      </w:r>
      <w:r w:rsidRPr="0021342E">
        <w:rPr>
          <w:sz w:val="22"/>
          <w:szCs w:val="22"/>
        </w:rPr>
        <w:t>].</w:t>
      </w:r>
    </w:p>
    <w:p w:rsidR="00626DD0" w:rsidRPr="007F5612" w:rsidRDefault="00626DD0" w:rsidP="003B069F">
      <w:pPr>
        <w:ind w:firstLine="284"/>
        <w:jc w:val="both"/>
        <w:outlineLvl w:val="0"/>
        <w:rPr>
          <w:sz w:val="22"/>
          <w:szCs w:val="22"/>
        </w:rPr>
      </w:pPr>
      <w:r w:rsidRPr="007F5612">
        <w:rPr>
          <w:sz w:val="22"/>
          <w:szCs w:val="22"/>
        </w:rPr>
        <w:t xml:space="preserve">We are taking a different view thus suggesting a novel concept for damage assessment which is to compare an input signal and an output signal for the case of random excitation. The main idea behind the method suggested is that for </w:t>
      </w:r>
      <w:r>
        <w:rPr>
          <w:sz w:val="22"/>
          <w:szCs w:val="22"/>
        </w:rPr>
        <w:t>a</w:t>
      </w:r>
      <w:r w:rsidRPr="007F5612">
        <w:rPr>
          <w:sz w:val="22"/>
          <w:szCs w:val="22"/>
        </w:rPr>
        <w:t xml:space="preserve"> linear system the output signal will be highly correlated to the input.  </w:t>
      </w:r>
      <w:r>
        <w:rPr>
          <w:sz w:val="22"/>
          <w:szCs w:val="22"/>
        </w:rPr>
        <w:t>For a nonlinear structure the correlation between the input and the output will go down. The introduction of a fault introduces a nonlinearity in the system and this will accordingly decrease the correlation between the two signals. Thus the correlation of a structure will go down, as compared to the one of the original (intact) structure, when a fault is introduced and when the fault grows.</w:t>
      </w:r>
    </w:p>
    <w:p w:rsidR="00626DD0" w:rsidRPr="0021342E" w:rsidRDefault="00626DD0" w:rsidP="003B069F">
      <w:pPr>
        <w:ind w:firstLine="284"/>
        <w:jc w:val="both"/>
        <w:outlineLvl w:val="0"/>
        <w:rPr>
          <w:sz w:val="22"/>
          <w:szCs w:val="22"/>
        </w:rPr>
      </w:pPr>
      <w:r w:rsidRPr="0021342E">
        <w:rPr>
          <w:sz w:val="22"/>
          <w:szCs w:val="22"/>
        </w:rPr>
        <w:t xml:space="preserve">We consider random excitation as the natural excitation created by passing traffic (on e.g. bridges), wind and any other vibrations (including seismic) to which most civil and mechanical engineering structures are subjected. </w:t>
      </w:r>
    </w:p>
    <w:p w:rsidR="00626DD0" w:rsidRPr="007F5612" w:rsidRDefault="00626DD0" w:rsidP="007F5612">
      <w:pPr>
        <w:ind w:firstLine="284"/>
        <w:jc w:val="both"/>
        <w:outlineLvl w:val="0"/>
        <w:rPr>
          <w:sz w:val="22"/>
          <w:szCs w:val="22"/>
        </w:rPr>
      </w:pPr>
      <w:r w:rsidRPr="007F5612">
        <w:rPr>
          <w:sz w:val="22"/>
          <w:szCs w:val="22"/>
        </w:rPr>
        <w:t xml:space="preserve">The method suggested can use any signal as an input- it could be the displacement, the velocity or the acceleration. The input and the output signals are measured in different points so that the output signal is captured after propagating through the structural member under interrogation. In this case we consider a beam subjected to vertical vibration and </w:t>
      </w:r>
      <w:r>
        <w:rPr>
          <w:sz w:val="22"/>
          <w:szCs w:val="22"/>
        </w:rPr>
        <w:t xml:space="preserve">a </w:t>
      </w:r>
      <w:r w:rsidRPr="007F5612">
        <w:rPr>
          <w:sz w:val="22"/>
          <w:szCs w:val="22"/>
        </w:rPr>
        <w:t xml:space="preserve">displacement </w:t>
      </w:r>
      <w:r>
        <w:rPr>
          <w:sz w:val="22"/>
          <w:szCs w:val="22"/>
        </w:rPr>
        <w:t xml:space="preserve">signal </w:t>
      </w:r>
      <w:r w:rsidRPr="007F5612">
        <w:rPr>
          <w:sz w:val="22"/>
          <w:szCs w:val="22"/>
        </w:rPr>
        <w:t xml:space="preserve">measured at the bottom of the beam is considered an input while the output is an acceleration signal measured on the top (see </w:t>
      </w:r>
      <w:r w:rsidRPr="00934EBD">
        <w:rPr>
          <w:sz w:val="22"/>
          <w:szCs w:val="22"/>
        </w:rPr>
        <w:t>Figure 1</w:t>
      </w:r>
      <w:r w:rsidRPr="007F5612">
        <w:rPr>
          <w:sz w:val="22"/>
          <w:szCs w:val="22"/>
        </w:rPr>
        <w:t xml:space="preserve">). The proposed method is based only on the measured input and output signals and does not assume any model or structural linearity. </w:t>
      </w:r>
    </w:p>
    <w:p w:rsidR="00626DD0" w:rsidRPr="0021342E" w:rsidRDefault="00626DD0" w:rsidP="007F5612">
      <w:pPr>
        <w:ind w:firstLine="284"/>
        <w:jc w:val="both"/>
        <w:outlineLvl w:val="0"/>
        <w:rPr>
          <w:sz w:val="22"/>
          <w:szCs w:val="22"/>
        </w:rPr>
      </w:pPr>
      <w:r w:rsidRPr="0021342E">
        <w:rPr>
          <w:sz w:val="22"/>
          <w:szCs w:val="22"/>
        </w:rPr>
        <w:t>In this study the method is applied and demonstrated for delamination detection in a composite beam.  Composite materials are inherently nonlinear and composite beams are known to demonstrate well expressed nonlinear vibratory behaviour [</w:t>
      </w:r>
      <w:r>
        <w:rPr>
          <w:sz w:val="22"/>
          <w:szCs w:val="22"/>
        </w:rPr>
        <w:t>3</w:t>
      </w:r>
      <w:r w:rsidRPr="0021342E">
        <w:rPr>
          <w:sz w:val="22"/>
          <w:szCs w:val="22"/>
        </w:rPr>
        <w:t xml:space="preserve">]. </w:t>
      </w:r>
    </w:p>
    <w:p w:rsidR="00626DD0" w:rsidRDefault="00626DD0" w:rsidP="001C0D31">
      <w:pPr>
        <w:pStyle w:val="Section"/>
        <w:numPr>
          <w:ilvl w:val="0"/>
          <w:numId w:val="5"/>
        </w:numPr>
      </w:pPr>
      <w:r w:rsidRPr="0060636B">
        <w:t xml:space="preserve">The </w:t>
      </w:r>
      <w:bookmarkStart w:id="0" w:name="_GoBack"/>
      <w:bookmarkEnd w:id="0"/>
      <w:r w:rsidRPr="0060636B">
        <w:t>method</w:t>
      </w:r>
      <w:r>
        <w:t xml:space="preserve"> and the characteristics used</w:t>
      </w:r>
      <w:r w:rsidRPr="0060636B">
        <w:t xml:space="preserve">. </w:t>
      </w:r>
    </w:p>
    <w:p w:rsidR="00626DD0" w:rsidRDefault="00626DD0" w:rsidP="00B27727">
      <w:pPr>
        <w:pStyle w:val="Section"/>
        <w:numPr>
          <w:ilvl w:val="0"/>
          <w:numId w:val="0"/>
        </w:numPr>
        <w:spacing w:before="0"/>
        <w:jc w:val="both"/>
        <w:rPr>
          <w:b w:val="0"/>
        </w:rPr>
      </w:pPr>
      <w:r w:rsidRPr="00F57B01">
        <w:rPr>
          <w:b w:val="0"/>
        </w:rPr>
        <w:t>The damage assessment method proposed is based on</w:t>
      </w:r>
      <w:r>
        <w:rPr>
          <w:b w:val="0"/>
        </w:rPr>
        <w:t xml:space="preserve"> two</w:t>
      </w:r>
      <w:r w:rsidRPr="00F57B01">
        <w:rPr>
          <w:b w:val="0"/>
        </w:rPr>
        <w:t xml:space="preserve"> time domain </w:t>
      </w:r>
      <w:r>
        <w:rPr>
          <w:b w:val="0"/>
        </w:rPr>
        <w:t>vibration signals</w:t>
      </w:r>
      <w:r w:rsidRPr="00F57B01">
        <w:rPr>
          <w:b w:val="0"/>
        </w:rPr>
        <w:t xml:space="preserve"> measured in two different points on the structure. The method is </w:t>
      </w:r>
      <w:r>
        <w:rPr>
          <w:b w:val="0"/>
        </w:rPr>
        <w:t>based on the fact that for</w:t>
      </w:r>
      <w:r w:rsidRPr="00F57B01">
        <w:rPr>
          <w:b w:val="0"/>
        </w:rPr>
        <w:t xml:space="preserve"> an ideal linear system the input and </w:t>
      </w:r>
      <w:r>
        <w:rPr>
          <w:b w:val="0"/>
        </w:rPr>
        <w:t>the</w:t>
      </w:r>
      <w:r w:rsidRPr="00F57B01">
        <w:rPr>
          <w:b w:val="0"/>
        </w:rPr>
        <w:t xml:space="preserve"> output signal</w:t>
      </w:r>
      <w:r>
        <w:rPr>
          <w:b w:val="0"/>
        </w:rPr>
        <w:t>s</w:t>
      </w:r>
      <w:r w:rsidRPr="00F57B01">
        <w:rPr>
          <w:b w:val="0"/>
        </w:rPr>
        <w:t xml:space="preserve"> will be highly correlated</w:t>
      </w:r>
      <w:r>
        <w:rPr>
          <w:b w:val="0"/>
        </w:rPr>
        <w:t>, while i</w:t>
      </w:r>
      <w:r w:rsidRPr="00F57B01">
        <w:rPr>
          <w:b w:val="0"/>
        </w:rPr>
        <w:t>f there is damage</w:t>
      </w:r>
      <w:r>
        <w:rPr>
          <w:b w:val="0"/>
        </w:rPr>
        <w:t xml:space="preserve"> (or nonlinearity)</w:t>
      </w:r>
      <w:r w:rsidRPr="00F57B01">
        <w:rPr>
          <w:b w:val="0"/>
        </w:rPr>
        <w:t xml:space="preserve"> </w:t>
      </w:r>
      <w:r>
        <w:rPr>
          <w:b w:val="0"/>
        </w:rPr>
        <w:t xml:space="preserve">present in the structure </w:t>
      </w:r>
      <w:r w:rsidRPr="00F57B01">
        <w:rPr>
          <w:b w:val="0"/>
        </w:rPr>
        <w:t>then the system will no longer be neither linear nor ideal</w:t>
      </w:r>
      <w:r>
        <w:rPr>
          <w:b w:val="0"/>
        </w:rPr>
        <w:t xml:space="preserve"> and the correlation will go down</w:t>
      </w:r>
      <w:r w:rsidRPr="00F57B01">
        <w:rPr>
          <w:b w:val="0"/>
        </w:rPr>
        <w:t xml:space="preserve">. </w:t>
      </w:r>
      <w:r>
        <w:rPr>
          <w:b w:val="0"/>
        </w:rPr>
        <w:t>As an alternative for the case of nonlinear structures, for which the cross correlation between the two signals will to be lower in their initial intact state, another metric based on the mutual information between the signals is suggested.</w:t>
      </w:r>
    </w:p>
    <w:p w:rsidR="00626DD0" w:rsidRDefault="00626DD0" w:rsidP="00092487">
      <w:pPr>
        <w:pStyle w:val="Subsection"/>
        <w:numPr>
          <w:ilvl w:val="1"/>
          <w:numId w:val="5"/>
        </w:numPr>
        <w:tabs>
          <w:tab w:val="left" w:pos="567"/>
        </w:tabs>
        <w:ind w:left="0" w:firstLine="0"/>
        <w:rPr>
          <w:i/>
        </w:rPr>
      </w:pPr>
      <w:r w:rsidRPr="00FE0388">
        <w:rPr>
          <w:i/>
        </w:rPr>
        <w:t>Signal cross correlation and damage assessment</w:t>
      </w:r>
      <w:r>
        <w:rPr>
          <w:i/>
        </w:rPr>
        <w:t>.</w:t>
      </w:r>
    </w:p>
    <w:p w:rsidR="00626DD0" w:rsidRPr="00F57B01" w:rsidRDefault="00626DD0" w:rsidP="008E0608">
      <w:pPr>
        <w:pStyle w:val="NormalWeb"/>
        <w:spacing w:before="0" w:beforeAutospacing="0" w:after="0" w:afterAutospacing="0"/>
        <w:rPr>
          <w:sz w:val="22"/>
          <w:szCs w:val="22"/>
          <w:lang/>
        </w:rPr>
      </w:pPr>
      <w:r w:rsidRPr="00F57B01">
        <w:rPr>
          <w:sz w:val="22"/>
          <w:szCs w:val="22"/>
          <w:lang/>
        </w:rPr>
        <w:t xml:space="preserve">In </w:t>
      </w:r>
      <w:hyperlink r:id="rId8" w:tooltip="Signal processing" w:history="1">
        <w:r w:rsidRPr="00F57B01">
          <w:rPr>
            <w:rStyle w:val="Hyperlink"/>
            <w:color w:val="auto"/>
            <w:sz w:val="22"/>
            <w:szCs w:val="22"/>
            <w:u w:val="none"/>
            <w:lang/>
          </w:rPr>
          <w:t>signal processing</w:t>
        </w:r>
      </w:hyperlink>
      <w:r w:rsidRPr="00F57B01">
        <w:rPr>
          <w:sz w:val="22"/>
          <w:szCs w:val="22"/>
          <w:lang/>
        </w:rPr>
        <w:t xml:space="preserve"> </w:t>
      </w:r>
      <w:r w:rsidRPr="00F57B01">
        <w:rPr>
          <w:bCs/>
          <w:sz w:val="22"/>
          <w:szCs w:val="22"/>
          <w:lang/>
        </w:rPr>
        <w:t>cross-correlation</w:t>
      </w:r>
      <w:r w:rsidRPr="00F57B01">
        <w:rPr>
          <w:sz w:val="22"/>
          <w:szCs w:val="22"/>
          <w:lang/>
        </w:rPr>
        <w:t xml:space="preserve"> is a measure of similarity of two </w:t>
      </w:r>
      <w:hyperlink r:id="rId9" w:tooltip="Waveforms" w:history="1">
        <w:r w:rsidRPr="00F57B01">
          <w:rPr>
            <w:rStyle w:val="Hyperlink"/>
            <w:color w:val="auto"/>
            <w:sz w:val="22"/>
            <w:szCs w:val="22"/>
            <w:u w:val="none"/>
            <w:lang/>
          </w:rPr>
          <w:t>signals</w:t>
        </w:r>
      </w:hyperlink>
      <w:r w:rsidRPr="00F57B01">
        <w:rPr>
          <w:sz w:val="22"/>
          <w:szCs w:val="22"/>
          <w:lang/>
        </w:rPr>
        <w:t xml:space="preserve"> as a function of a time-lag applied to one of them. Let </w:t>
      </w:r>
      <w:r w:rsidRPr="00F57B01">
        <w:rPr>
          <w:i/>
          <w:sz w:val="22"/>
          <w:szCs w:val="22"/>
          <w:lang/>
        </w:rPr>
        <w:t>x(t)</w:t>
      </w:r>
      <w:r w:rsidRPr="00F57B01">
        <w:rPr>
          <w:sz w:val="22"/>
          <w:szCs w:val="22"/>
          <w:lang/>
        </w:rPr>
        <w:t xml:space="preserve"> is an input signal and </w:t>
      </w:r>
      <w:r w:rsidRPr="00F57B01">
        <w:rPr>
          <w:i/>
          <w:sz w:val="22"/>
          <w:szCs w:val="22"/>
          <w:lang/>
        </w:rPr>
        <w:t>y(t)</w:t>
      </w:r>
      <w:r w:rsidRPr="00F57B01">
        <w:rPr>
          <w:sz w:val="22"/>
          <w:szCs w:val="22"/>
          <w:lang/>
        </w:rPr>
        <w:t xml:space="preserve"> is the output signal measured on the structure. The cross correlation between </w:t>
      </w:r>
      <w:r w:rsidRPr="00F57B01">
        <w:rPr>
          <w:i/>
          <w:sz w:val="22"/>
          <w:szCs w:val="22"/>
          <w:lang/>
        </w:rPr>
        <w:t>x(t)</w:t>
      </w:r>
      <w:r w:rsidRPr="00F57B01">
        <w:rPr>
          <w:sz w:val="22"/>
          <w:szCs w:val="22"/>
          <w:lang/>
        </w:rPr>
        <w:t xml:space="preserve"> and </w:t>
      </w:r>
      <w:r w:rsidRPr="00F57B01">
        <w:rPr>
          <w:i/>
          <w:sz w:val="22"/>
          <w:szCs w:val="22"/>
          <w:lang/>
        </w:rPr>
        <w:t>y(t)</w:t>
      </w:r>
      <w:r w:rsidRPr="00F57B01">
        <w:rPr>
          <w:sz w:val="22"/>
          <w:szCs w:val="22"/>
          <w:lang/>
        </w:rPr>
        <w:t xml:space="preserve"> is defined as follows [</w:t>
      </w:r>
      <w:r>
        <w:rPr>
          <w:sz w:val="22"/>
          <w:szCs w:val="22"/>
          <w:lang/>
        </w:rPr>
        <w:t>9</w:t>
      </w:r>
      <w:r w:rsidRPr="00F57B01">
        <w:rPr>
          <w:sz w:val="22"/>
          <w:szCs w:val="22"/>
          <w:lang/>
        </w:rPr>
        <w:t>]:</w:t>
      </w:r>
    </w:p>
    <w:p w:rsidR="00626DD0" w:rsidRPr="00F57B01" w:rsidRDefault="00626DD0" w:rsidP="008E0608">
      <w:pPr>
        <w:pStyle w:val="NormalWeb"/>
        <w:tabs>
          <w:tab w:val="left" w:pos="4536"/>
        </w:tabs>
        <w:jc w:val="both"/>
        <w:rPr>
          <w:sz w:val="22"/>
          <w:szCs w:val="22"/>
          <w:lang/>
        </w:rPr>
      </w:pPr>
      <w:r>
        <w:rPr>
          <w:sz w:val="22"/>
          <w:szCs w:val="22"/>
          <w:lang/>
        </w:rPr>
        <w:t xml:space="preserve">                                       </w:t>
      </w:r>
      <w:r w:rsidRPr="00B27727">
        <w:rPr>
          <w:position w:val="-28"/>
          <w:sz w:val="22"/>
          <w:szCs w:val="22"/>
          <w:lang/>
        </w:rPr>
        <w:object w:dxaOrig="41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5pt;height:33.75pt" o:ole="">
            <v:imagedata r:id="rId10" o:title=""/>
          </v:shape>
          <o:OLEObject Type="Embed" ProgID="Equation.3" ShapeID="_x0000_i1025" DrawAspect="Content" ObjectID="_1374300214" r:id="rId11"/>
        </w:object>
      </w:r>
      <w:r>
        <w:rPr>
          <w:sz w:val="22"/>
          <w:szCs w:val="22"/>
          <w:lang/>
        </w:rPr>
        <w:t xml:space="preserve">                                             (1)</w:t>
      </w:r>
    </w:p>
    <w:p w:rsidR="00626DD0" w:rsidRPr="00F57B01" w:rsidRDefault="00626DD0" w:rsidP="008E0608">
      <w:pPr>
        <w:pStyle w:val="NormalWeb"/>
        <w:rPr>
          <w:sz w:val="22"/>
          <w:szCs w:val="22"/>
          <w:lang/>
        </w:rPr>
      </w:pPr>
      <w:r w:rsidRPr="00F57B01">
        <w:rPr>
          <w:sz w:val="22"/>
          <w:szCs w:val="22"/>
          <w:lang/>
        </w:rPr>
        <w:t xml:space="preserve">where </w:t>
      </w:r>
      <w:r w:rsidRPr="00F57B01">
        <w:rPr>
          <w:rFonts w:ascii="Symbol" w:hAnsi="Symbol"/>
          <w:i/>
          <w:sz w:val="22"/>
          <w:szCs w:val="22"/>
          <w:lang/>
        </w:rPr>
        <w:t></w:t>
      </w:r>
      <w:r w:rsidRPr="00F57B01">
        <w:rPr>
          <w:i/>
          <w:sz w:val="22"/>
          <w:szCs w:val="22"/>
          <w:vertAlign w:val="subscript"/>
          <w:lang/>
        </w:rPr>
        <w:t>x</w:t>
      </w:r>
      <w:r w:rsidRPr="00F57B01">
        <w:rPr>
          <w:sz w:val="22"/>
          <w:szCs w:val="22"/>
          <w:lang/>
        </w:rPr>
        <w:t xml:space="preserve"> and </w:t>
      </w:r>
      <w:r w:rsidRPr="00F57B01">
        <w:rPr>
          <w:rFonts w:ascii="Symbol" w:hAnsi="Symbol"/>
          <w:i/>
          <w:sz w:val="22"/>
          <w:szCs w:val="22"/>
          <w:lang/>
        </w:rPr>
        <w:t></w:t>
      </w:r>
      <w:r w:rsidRPr="00F57B01">
        <w:rPr>
          <w:i/>
          <w:sz w:val="22"/>
          <w:szCs w:val="22"/>
          <w:vertAlign w:val="subscript"/>
          <w:lang/>
        </w:rPr>
        <w:t>y</w:t>
      </w:r>
      <w:r w:rsidRPr="00F57B01">
        <w:rPr>
          <w:sz w:val="22"/>
          <w:szCs w:val="22"/>
          <w:lang/>
        </w:rPr>
        <w:t xml:space="preserve"> are the mean values of </w:t>
      </w:r>
      <w:r w:rsidRPr="00F57B01">
        <w:rPr>
          <w:i/>
          <w:sz w:val="22"/>
          <w:szCs w:val="22"/>
          <w:lang/>
        </w:rPr>
        <w:t>x(t)</w:t>
      </w:r>
      <w:r w:rsidRPr="00F57B01">
        <w:rPr>
          <w:sz w:val="22"/>
          <w:szCs w:val="22"/>
          <w:lang/>
        </w:rPr>
        <w:t xml:space="preserve"> and </w:t>
      </w:r>
      <w:r w:rsidRPr="00F57B01">
        <w:rPr>
          <w:i/>
          <w:sz w:val="22"/>
          <w:szCs w:val="22"/>
          <w:lang/>
        </w:rPr>
        <w:t>(t)</w:t>
      </w:r>
      <w:r w:rsidRPr="00F57B01">
        <w:rPr>
          <w:sz w:val="22"/>
          <w:szCs w:val="22"/>
          <w:lang/>
        </w:rPr>
        <w:t xml:space="preserve"> respectively. Or for a discrete signal</w:t>
      </w:r>
    </w:p>
    <w:p w:rsidR="00626DD0" w:rsidRPr="00F57B01" w:rsidRDefault="00626DD0" w:rsidP="008E0608">
      <w:pPr>
        <w:pStyle w:val="NormalWeb"/>
        <w:jc w:val="both"/>
        <w:rPr>
          <w:sz w:val="22"/>
          <w:szCs w:val="22"/>
          <w:lang/>
        </w:rPr>
      </w:pPr>
      <w:r>
        <w:rPr>
          <w:sz w:val="22"/>
          <w:szCs w:val="22"/>
          <w:lang/>
        </w:rPr>
        <w:t xml:space="preserve">                               </w:t>
      </w:r>
      <w:r w:rsidRPr="00B27727">
        <w:rPr>
          <w:position w:val="-26"/>
          <w:sz w:val="22"/>
          <w:szCs w:val="22"/>
          <w:lang/>
        </w:rPr>
        <w:object w:dxaOrig="4480" w:dyaOrig="639">
          <v:shape id="_x0000_i1026" type="#_x0000_t75" style="width:224.25pt;height:32.25pt" o:ole="">
            <v:imagedata r:id="rId12" o:title=""/>
          </v:shape>
          <o:OLEObject Type="Embed" ProgID="Equation.3" ShapeID="_x0000_i1026" DrawAspect="Content" ObjectID="_1374300215" r:id="rId13"/>
        </w:object>
      </w:r>
      <w:r w:rsidRPr="00F57B01">
        <w:rPr>
          <w:sz w:val="22"/>
          <w:szCs w:val="22"/>
          <w:lang/>
        </w:rPr>
        <w:t xml:space="preserve">                  </w:t>
      </w:r>
      <w:r>
        <w:rPr>
          <w:sz w:val="22"/>
          <w:szCs w:val="22"/>
          <w:lang/>
        </w:rPr>
        <w:t xml:space="preserve">                           </w:t>
      </w:r>
      <w:r w:rsidRPr="00F57B01">
        <w:rPr>
          <w:sz w:val="22"/>
          <w:szCs w:val="22"/>
          <w:lang/>
        </w:rPr>
        <w:t xml:space="preserve">  (2)        </w:t>
      </w:r>
    </w:p>
    <w:p w:rsidR="00626DD0" w:rsidRPr="00F57B01" w:rsidRDefault="00626DD0" w:rsidP="005556A5">
      <w:pPr>
        <w:pStyle w:val="NormalWeb"/>
        <w:ind w:firstLine="284"/>
        <w:jc w:val="both"/>
        <w:rPr>
          <w:sz w:val="22"/>
          <w:szCs w:val="22"/>
          <w:lang/>
        </w:rPr>
      </w:pPr>
      <w:r>
        <w:rPr>
          <w:sz w:val="22"/>
          <w:szCs w:val="22"/>
          <w:lang/>
        </w:rPr>
        <w:t xml:space="preserve">The cross correlation is a signal as well. It will have a maximum when the two signals are aligned. It examines linear relationship between the signals x and y. If </w:t>
      </w:r>
      <w:r w:rsidRPr="002B5EAD">
        <w:rPr>
          <w:i/>
          <w:sz w:val="22"/>
          <w:szCs w:val="22"/>
          <w:lang/>
        </w:rPr>
        <w:t>y</w:t>
      </w:r>
      <w:r>
        <w:rPr>
          <w:sz w:val="22"/>
          <w:szCs w:val="22"/>
          <w:lang/>
        </w:rPr>
        <w:t xml:space="preserve"> is the same signal as </w:t>
      </w:r>
      <w:r w:rsidRPr="002B5EAD">
        <w:rPr>
          <w:i/>
          <w:sz w:val="22"/>
          <w:szCs w:val="22"/>
          <w:lang/>
        </w:rPr>
        <w:t>x</w:t>
      </w:r>
      <w:r>
        <w:rPr>
          <w:sz w:val="22"/>
          <w:szCs w:val="22"/>
          <w:lang/>
        </w:rPr>
        <w:t xml:space="preserve"> the cross-correlation will have a maximum for 0. If </w:t>
      </w:r>
      <w:r w:rsidRPr="002B5EAD">
        <w:rPr>
          <w:i/>
          <w:sz w:val="22"/>
          <w:szCs w:val="22"/>
          <w:lang/>
        </w:rPr>
        <w:t>y</w:t>
      </w:r>
      <w:r>
        <w:rPr>
          <w:sz w:val="22"/>
          <w:szCs w:val="22"/>
          <w:lang/>
        </w:rPr>
        <w:t xml:space="preserve"> is a shifted and amplified/attenuated version of </w:t>
      </w:r>
      <w:r w:rsidRPr="002B5EAD">
        <w:rPr>
          <w:i/>
          <w:sz w:val="22"/>
          <w:szCs w:val="22"/>
          <w:lang/>
        </w:rPr>
        <w:t>x</w:t>
      </w:r>
      <w:r>
        <w:rPr>
          <w:sz w:val="22"/>
          <w:szCs w:val="22"/>
          <w:lang/>
        </w:rPr>
        <w:t xml:space="preserve"> then the cross correlation will have a maximum for the shift between the two signals. </w:t>
      </w:r>
      <w:r w:rsidRPr="00F57B01">
        <w:rPr>
          <w:sz w:val="22"/>
          <w:szCs w:val="22"/>
          <w:lang/>
        </w:rPr>
        <w:t>The normalized cross-correlation function between two signals is defined as [</w:t>
      </w:r>
      <w:r>
        <w:rPr>
          <w:sz w:val="22"/>
          <w:szCs w:val="22"/>
          <w:lang/>
        </w:rPr>
        <w:t>9</w:t>
      </w:r>
      <w:r w:rsidRPr="00F57B01">
        <w:rPr>
          <w:sz w:val="22"/>
          <w:szCs w:val="22"/>
          <w:lang/>
        </w:rPr>
        <w:t xml:space="preserve">]: </w:t>
      </w:r>
    </w:p>
    <w:p w:rsidR="00626DD0" w:rsidRPr="00F57B01" w:rsidRDefault="00626DD0" w:rsidP="008E0608">
      <w:pPr>
        <w:pStyle w:val="NormalWeb"/>
        <w:rPr>
          <w:sz w:val="22"/>
          <w:szCs w:val="22"/>
          <w:lang/>
        </w:rPr>
      </w:pPr>
      <w:r>
        <w:rPr>
          <w:sz w:val="22"/>
          <w:szCs w:val="22"/>
          <w:lang/>
        </w:rPr>
        <w:t xml:space="preserve">                                            </w:t>
      </w:r>
      <w:r w:rsidRPr="00B27727">
        <w:rPr>
          <w:position w:val="-36"/>
          <w:sz w:val="22"/>
          <w:szCs w:val="22"/>
          <w:lang/>
        </w:rPr>
        <w:object w:dxaOrig="2400" w:dyaOrig="760">
          <v:shape id="_x0000_i1027" type="#_x0000_t75" style="width:120pt;height:38.25pt" o:ole="">
            <v:imagedata r:id="rId14" o:title=""/>
          </v:shape>
          <o:OLEObject Type="Embed" ProgID="Equation.3" ShapeID="_x0000_i1027" DrawAspect="Content" ObjectID="_1374300216" r:id="rId15"/>
        </w:object>
      </w:r>
      <w:r>
        <w:rPr>
          <w:sz w:val="22"/>
          <w:szCs w:val="22"/>
          <w:lang/>
        </w:rPr>
        <w:t xml:space="preserve">                      </w:t>
      </w:r>
      <w:r w:rsidRPr="00F57B01">
        <w:rPr>
          <w:sz w:val="22"/>
          <w:szCs w:val="22"/>
          <w:lang/>
        </w:rPr>
        <w:t xml:space="preserve">                            </w:t>
      </w:r>
      <w:r>
        <w:rPr>
          <w:sz w:val="22"/>
          <w:szCs w:val="22"/>
          <w:lang/>
        </w:rPr>
        <w:t xml:space="preserve">                      </w:t>
      </w:r>
      <w:r w:rsidRPr="00F57B01">
        <w:rPr>
          <w:sz w:val="22"/>
          <w:szCs w:val="22"/>
          <w:lang/>
        </w:rPr>
        <w:t>(3)</w:t>
      </w:r>
    </w:p>
    <w:p w:rsidR="00626DD0" w:rsidRDefault="00626DD0" w:rsidP="008E0608">
      <w:pPr>
        <w:pStyle w:val="NormalWeb"/>
        <w:spacing w:before="0" w:beforeAutospacing="0" w:after="0" w:afterAutospacing="0"/>
        <w:rPr>
          <w:rFonts w:ascii="Symbol" w:hAnsi="Symbol"/>
          <w:sz w:val="22"/>
          <w:szCs w:val="22"/>
          <w:lang/>
        </w:rPr>
      </w:pPr>
      <w:r w:rsidRPr="00F57B01">
        <w:rPr>
          <w:sz w:val="22"/>
          <w:szCs w:val="22"/>
          <w:lang/>
        </w:rPr>
        <w:t xml:space="preserve">where </w:t>
      </w:r>
      <w:r w:rsidRPr="00F57B01">
        <w:rPr>
          <w:i/>
          <w:sz w:val="22"/>
          <w:szCs w:val="22"/>
          <w:lang/>
        </w:rPr>
        <w:t>R</w:t>
      </w:r>
      <w:r w:rsidRPr="00F57B01">
        <w:rPr>
          <w:i/>
          <w:sz w:val="22"/>
          <w:szCs w:val="22"/>
          <w:vertAlign w:val="subscript"/>
          <w:lang/>
        </w:rPr>
        <w:t>xx</w:t>
      </w:r>
      <w:r w:rsidRPr="00F57B01">
        <w:rPr>
          <w:sz w:val="22"/>
          <w:szCs w:val="22"/>
          <w:lang/>
        </w:rPr>
        <w:t xml:space="preserve"> and </w:t>
      </w:r>
      <w:r w:rsidRPr="00F57B01">
        <w:rPr>
          <w:i/>
          <w:sz w:val="22"/>
          <w:szCs w:val="22"/>
          <w:lang/>
        </w:rPr>
        <w:t>R</w:t>
      </w:r>
      <w:r w:rsidRPr="00F57B01">
        <w:rPr>
          <w:i/>
          <w:sz w:val="22"/>
          <w:szCs w:val="22"/>
          <w:vertAlign w:val="subscript"/>
          <w:lang/>
        </w:rPr>
        <w:t>yy</w:t>
      </w:r>
      <w:r w:rsidRPr="00F57B01">
        <w:rPr>
          <w:sz w:val="22"/>
          <w:szCs w:val="22"/>
          <w:lang/>
        </w:rPr>
        <w:t xml:space="preserve"> are the autocorrelations of </w:t>
      </w:r>
      <w:r w:rsidRPr="00F57B01">
        <w:rPr>
          <w:i/>
          <w:sz w:val="22"/>
          <w:szCs w:val="22"/>
          <w:lang/>
        </w:rPr>
        <w:t>x</w:t>
      </w:r>
      <w:r w:rsidRPr="00F57B01">
        <w:rPr>
          <w:sz w:val="22"/>
          <w:szCs w:val="22"/>
          <w:lang/>
        </w:rPr>
        <w:t xml:space="preserve"> and </w:t>
      </w:r>
      <w:r w:rsidRPr="00F57B01">
        <w:rPr>
          <w:i/>
          <w:sz w:val="22"/>
          <w:szCs w:val="22"/>
          <w:lang/>
        </w:rPr>
        <w:t>y</w:t>
      </w:r>
      <w:r w:rsidRPr="00F57B01">
        <w:rPr>
          <w:sz w:val="22"/>
          <w:szCs w:val="22"/>
          <w:lang/>
        </w:rPr>
        <w:t xml:space="preserve"> respectively and </w:t>
      </w:r>
      <w:r w:rsidRPr="00F57B01">
        <w:rPr>
          <w:position w:val="-18"/>
          <w:sz w:val="22"/>
          <w:szCs w:val="22"/>
          <w:lang/>
        </w:rPr>
        <w:object w:dxaOrig="1180" w:dyaOrig="480">
          <v:shape id="_x0000_i1028" type="#_x0000_t75" style="width:59.25pt;height:24pt" o:ole="">
            <v:imagedata r:id="rId16" o:title=""/>
          </v:shape>
          <o:OLEObject Type="Embed" ProgID="Equation.3" ShapeID="_x0000_i1028" DrawAspect="Content" ObjectID="_1374300217" r:id="rId17"/>
        </w:object>
      </w:r>
      <w:r w:rsidRPr="00F57B01">
        <w:rPr>
          <w:sz w:val="22"/>
          <w:szCs w:val="22"/>
          <w:lang/>
        </w:rPr>
        <w:t xml:space="preserve"> for all </w:t>
      </w:r>
      <w:r w:rsidRPr="00F57B01">
        <w:rPr>
          <w:i/>
          <w:sz w:val="22"/>
          <w:szCs w:val="22"/>
          <w:lang/>
        </w:rPr>
        <w:t>m</w:t>
      </w:r>
      <w:r>
        <w:rPr>
          <w:rFonts w:ascii="Symbol" w:hAnsi="Symbol"/>
          <w:sz w:val="22"/>
          <w:szCs w:val="22"/>
          <w:lang/>
        </w:rPr>
        <w:t></w:t>
      </w:r>
      <w:r>
        <w:rPr>
          <w:rFonts w:ascii="Symbol" w:hAnsi="Symbol"/>
          <w:sz w:val="22"/>
          <w:szCs w:val="22"/>
          <w:lang/>
        </w:rPr>
        <w:t></w:t>
      </w:r>
    </w:p>
    <w:p w:rsidR="00626DD0" w:rsidRPr="00FE0388" w:rsidRDefault="00626DD0" w:rsidP="008E0608">
      <w:pPr>
        <w:pStyle w:val="NormalWeb"/>
        <w:spacing w:before="0" w:beforeAutospacing="0" w:after="0" w:afterAutospacing="0"/>
        <w:ind w:firstLine="284"/>
        <w:jc w:val="both"/>
        <w:rPr>
          <w:sz w:val="22"/>
          <w:szCs w:val="22"/>
          <w:lang/>
        </w:rPr>
      </w:pPr>
      <w:r>
        <w:rPr>
          <w:sz w:val="22"/>
          <w:szCs w:val="22"/>
          <w:lang/>
        </w:rPr>
        <w:t xml:space="preserve">For a linear structure the output </w:t>
      </w:r>
      <w:r w:rsidRPr="00016B83">
        <w:rPr>
          <w:i/>
          <w:sz w:val="22"/>
          <w:szCs w:val="22"/>
          <w:lang/>
        </w:rPr>
        <w:t>y(n)</w:t>
      </w:r>
      <w:r>
        <w:rPr>
          <w:sz w:val="22"/>
          <w:szCs w:val="22"/>
          <w:lang/>
        </w:rPr>
        <w:t xml:space="preserve"> will be linearly related to the input </w:t>
      </w:r>
      <w:r w:rsidRPr="00016B83">
        <w:rPr>
          <w:i/>
          <w:sz w:val="22"/>
          <w:szCs w:val="22"/>
          <w:lang/>
        </w:rPr>
        <w:t>x(n)</w:t>
      </w:r>
      <w:r>
        <w:rPr>
          <w:sz w:val="22"/>
          <w:szCs w:val="22"/>
          <w:lang/>
        </w:rPr>
        <w:t xml:space="preserve"> in the sense that </w:t>
      </w:r>
      <w:r w:rsidRPr="00016B83">
        <w:rPr>
          <w:i/>
          <w:sz w:val="22"/>
          <w:szCs w:val="22"/>
          <w:lang/>
        </w:rPr>
        <w:t>y(n)</w:t>
      </w:r>
      <w:r>
        <w:rPr>
          <w:sz w:val="22"/>
          <w:szCs w:val="22"/>
          <w:lang/>
        </w:rPr>
        <w:t xml:space="preserve"> will be a shifted and attenuated version of </w:t>
      </w:r>
      <w:r w:rsidRPr="00016B83">
        <w:rPr>
          <w:i/>
          <w:sz w:val="22"/>
          <w:szCs w:val="22"/>
          <w:lang/>
        </w:rPr>
        <w:t>x(n)</w:t>
      </w:r>
      <w:r>
        <w:rPr>
          <w:sz w:val="22"/>
          <w:szCs w:val="22"/>
          <w:lang/>
        </w:rPr>
        <w:t xml:space="preserve">. The normalized cross correlation (3) between the input and the output of a linear system/structure (for long enough signals </w:t>
      </w:r>
      <w:r w:rsidRPr="000D3BC0">
        <w:rPr>
          <w:i/>
          <w:sz w:val="22"/>
          <w:szCs w:val="22"/>
          <w:lang/>
        </w:rPr>
        <w:t>x</w:t>
      </w:r>
      <w:r>
        <w:rPr>
          <w:sz w:val="22"/>
          <w:szCs w:val="22"/>
          <w:lang/>
        </w:rPr>
        <w:t xml:space="preserve"> and </w:t>
      </w:r>
      <w:r w:rsidRPr="000D3BC0">
        <w:rPr>
          <w:i/>
          <w:sz w:val="22"/>
          <w:szCs w:val="22"/>
          <w:lang/>
        </w:rPr>
        <w:t>y</w:t>
      </w:r>
      <w:r>
        <w:rPr>
          <w:sz w:val="22"/>
          <w:szCs w:val="22"/>
          <w:lang/>
        </w:rPr>
        <w:t xml:space="preserve">)  </w:t>
      </w:r>
      <w:r w:rsidRPr="00F57B01">
        <w:rPr>
          <w:sz w:val="22"/>
          <w:szCs w:val="22"/>
          <w:lang/>
        </w:rPr>
        <w:t xml:space="preserve">will </w:t>
      </w:r>
      <w:r>
        <w:rPr>
          <w:sz w:val="22"/>
          <w:szCs w:val="22"/>
          <w:lang/>
        </w:rPr>
        <w:t>have a maximum of</w:t>
      </w:r>
      <w:r w:rsidRPr="00F57B01">
        <w:rPr>
          <w:sz w:val="22"/>
          <w:szCs w:val="22"/>
          <w:lang/>
        </w:rPr>
        <w:t xml:space="preserve"> 1. On the other hand the </w:t>
      </w:r>
      <w:r>
        <w:rPr>
          <w:sz w:val="22"/>
          <w:szCs w:val="22"/>
          <w:lang/>
        </w:rPr>
        <w:t>normalized</w:t>
      </w:r>
      <w:r w:rsidRPr="00F57B01">
        <w:rPr>
          <w:sz w:val="22"/>
          <w:szCs w:val="22"/>
          <w:lang/>
        </w:rPr>
        <w:t xml:space="preserve"> cross correlation will be 0 </w:t>
      </w:r>
      <w:r>
        <w:rPr>
          <w:sz w:val="22"/>
          <w:szCs w:val="22"/>
          <w:lang/>
        </w:rPr>
        <w:t xml:space="preserve">or close to 0 for all time lags </w:t>
      </w:r>
      <w:r w:rsidRPr="000E65E5">
        <w:rPr>
          <w:i/>
          <w:sz w:val="22"/>
          <w:szCs w:val="22"/>
          <w:lang/>
        </w:rPr>
        <w:t>m</w:t>
      </w:r>
      <w:r>
        <w:rPr>
          <w:sz w:val="22"/>
          <w:szCs w:val="22"/>
          <w:lang/>
        </w:rPr>
        <w:t xml:space="preserve"> </w:t>
      </w:r>
      <w:r w:rsidRPr="00F57B01">
        <w:rPr>
          <w:sz w:val="22"/>
          <w:szCs w:val="22"/>
          <w:lang/>
        </w:rPr>
        <w:t xml:space="preserve">if two signals are completely uncorrelated. When the </w:t>
      </w:r>
      <w:r>
        <w:rPr>
          <w:sz w:val="22"/>
          <w:szCs w:val="22"/>
          <w:lang/>
        </w:rPr>
        <w:t xml:space="preserve">maximum </w:t>
      </w:r>
      <w:r w:rsidRPr="00F57B01">
        <w:rPr>
          <w:sz w:val="22"/>
          <w:szCs w:val="22"/>
          <w:lang/>
        </w:rPr>
        <w:t xml:space="preserve">normalized cross correlation between </w:t>
      </w:r>
      <w:r w:rsidRPr="00FE0388">
        <w:rPr>
          <w:sz w:val="22"/>
          <w:szCs w:val="22"/>
          <w:lang/>
        </w:rPr>
        <w:t xml:space="preserve">an input and an output signal </w:t>
      </w:r>
      <w:r>
        <w:rPr>
          <w:sz w:val="22"/>
          <w:szCs w:val="22"/>
          <w:lang/>
        </w:rPr>
        <w:t xml:space="preserve">of a structure </w:t>
      </w:r>
      <w:r w:rsidRPr="00FE0388">
        <w:rPr>
          <w:sz w:val="22"/>
          <w:szCs w:val="22"/>
          <w:lang/>
        </w:rPr>
        <w:t>is less</w:t>
      </w:r>
      <w:r w:rsidRPr="00F57B01">
        <w:rPr>
          <w:sz w:val="22"/>
          <w:szCs w:val="22"/>
          <w:lang/>
        </w:rPr>
        <w:t xml:space="preserve"> than 1</w:t>
      </w:r>
      <w:r>
        <w:rPr>
          <w:sz w:val="22"/>
          <w:szCs w:val="22"/>
          <w:lang/>
        </w:rPr>
        <w:t>, then</w:t>
      </w:r>
      <w:r w:rsidRPr="00F57B01">
        <w:rPr>
          <w:sz w:val="22"/>
          <w:szCs w:val="22"/>
          <w:lang/>
        </w:rPr>
        <w:t xml:space="preserve"> this is due to noise and any nonlinearities present in the system. </w:t>
      </w:r>
      <w:r w:rsidRPr="00F57B01">
        <w:rPr>
          <w:sz w:val="22"/>
          <w:szCs w:val="22"/>
        </w:rPr>
        <w:t xml:space="preserve">For a real structure with close to linear behaviour when there is not a lot of noise interference the </w:t>
      </w:r>
      <w:r>
        <w:rPr>
          <w:sz w:val="22"/>
          <w:szCs w:val="22"/>
        </w:rPr>
        <w:t xml:space="preserve">maximum </w:t>
      </w:r>
      <w:r w:rsidRPr="00F57B01">
        <w:rPr>
          <w:sz w:val="22"/>
          <w:szCs w:val="22"/>
        </w:rPr>
        <w:t xml:space="preserve">normalised cross correlation is expected to be close to 1. </w:t>
      </w:r>
    </w:p>
    <w:p w:rsidR="00626DD0" w:rsidRPr="00F57B01" w:rsidRDefault="00626DD0" w:rsidP="008E0608">
      <w:pPr>
        <w:pStyle w:val="NormalWeb"/>
        <w:tabs>
          <w:tab w:val="left" w:pos="2880"/>
        </w:tabs>
        <w:spacing w:before="0" w:beforeAutospacing="0" w:after="0" w:afterAutospacing="0"/>
        <w:ind w:firstLine="284"/>
        <w:jc w:val="both"/>
        <w:rPr>
          <w:color w:val="FF0000"/>
          <w:sz w:val="22"/>
          <w:szCs w:val="22"/>
        </w:rPr>
      </w:pPr>
      <w:r>
        <w:rPr>
          <w:sz w:val="22"/>
          <w:szCs w:val="22"/>
          <w:lang/>
        </w:rPr>
        <w:t>In this study we use the maximum normalized cross correlation (4) as a damage metric:</w:t>
      </w:r>
    </w:p>
    <w:p w:rsidR="00626DD0" w:rsidRPr="00F57B01" w:rsidRDefault="00626DD0" w:rsidP="008E0608">
      <w:pPr>
        <w:pStyle w:val="NormalWeb"/>
        <w:jc w:val="both"/>
        <w:rPr>
          <w:sz w:val="22"/>
          <w:szCs w:val="22"/>
        </w:rPr>
      </w:pPr>
      <w:r>
        <w:rPr>
          <w:sz w:val="22"/>
          <w:szCs w:val="22"/>
        </w:rPr>
        <w:t xml:space="preserve">                                                      </w:t>
      </w:r>
      <w:r w:rsidRPr="000E65E5">
        <w:rPr>
          <w:position w:val="-20"/>
          <w:sz w:val="22"/>
          <w:szCs w:val="22"/>
        </w:rPr>
        <w:object w:dxaOrig="1780" w:dyaOrig="440">
          <v:shape id="_x0000_i1029" type="#_x0000_t75" style="width:90pt;height:21.75pt" o:ole="">
            <v:imagedata r:id="rId18" o:title=""/>
          </v:shape>
          <o:OLEObject Type="Embed" ProgID="Equation.3" ShapeID="_x0000_i1029" DrawAspect="Content" ObjectID="_1374300218" r:id="rId19"/>
        </w:object>
      </w:r>
      <w:r>
        <w:rPr>
          <w:sz w:val="22"/>
          <w:szCs w:val="22"/>
        </w:rPr>
        <w:t xml:space="preserve">         </w:t>
      </w:r>
      <w:r w:rsidRPr="00F57B01">
        <w:rPr>
          <w:sz w:val="22"/>
          <w:szCs w:val="22"/>
        </w:rPr>
        <w:t xml:space="preserve">                                                             (</w:t>
      </w:r>
      <w:r>
        <w:rPr>
          <w:sz w:val="22"/>
          <w:szCs w:val="22"/>
        </w:rPr>
        <w:t>4</w:t>
      </w:r>
      <w:r w:rsidRPr="00F57B01">
        <w:rPr>
          <w:sz w:val="22"/>
          <w:szCs w:val="22"/>
        </w:rPr>
        <w:t>)</w:t>
      </w:r>
    </w:p>
    <w:p w:rsidR="00626DD0" w:rsidRPr="00FE0388" w:rsidRDefault="00626DD0" w:rsidP="001C0D31">
      <w:pPr>
        <w:pStyle w:val="Subsection"/>
        <w:numPr>
          <w:ilvl w:val="1"/>
          <w:numId w:val="5"/>
        </w:numPr>
        <w:tabs>
          <w:tab w:val="clear" w:pos="792"/>
          <w:tab w:val="num" w:pos="567"/>
        </w:tabs>
        <w:ind w:left="0" w:firstLine="0"/>
        <w:rPr>
          <w:i/>
        </w:rPr>
      </w:pPr>
      <w:r w:rsidRPr="00FE0388">
        <w:rPr>
          <w:i/>
        </w:rPr>
        <w:t>The average mutual information and damage assessment</w:t>
      </w:r>
    </w:p>
    <w:p w:rsidR="00626DD0" w:rsidRPr="005926FE" w:rsidRDefault="00626DD0" w:rsidP="00B27727">
      <w:pPr>
        <w:pStyle w:val="NormalWeb"/>
        <w:spacing w:before="0" w:beforeAutospacing="0" w:after="0" w:afterAutospacing="0"/>
        <w:jc w:val="both"/>
        <w:rPr>
          <w:sz w:val="22"/>
          <w:szCs w:val="22"/>
        </w:rPr>
      </w:pPr>
      <w:r>
        <w:rPr>
          <w:sz w:val="22"/>
          <w:szCs w:val="22"/>
        </w:rPr>
        <w:t xml:space="preserve">A </w:t>
      </w:r>
      <w:r w:rsidRPr="005926FE">
        <w:rPr>
          <w:sz w:val="22"/>
          <w:szCs w:val="22"/>
        </w:rPr>
        <w:t>lot of vibrating systems cannot be considered linear especially at high amplitude vibrations and/or at high frequencies, rather than using the linear cross-correlation we suggest a nonlinear alternative for signal correlation</w:t>
      </w:r>
      <w:r>
        <w:rPr>
          <w:sz w:val="22"/>
          <w:szCs w:val="22"/>
        </w:rPr>
        <w:t>,</w:t>
      </w:r>
      <w:r w:rsidRPr="005926FE">
        <w:rPr>
          <w:sz w:val="22"/>
          <w:szCs w:val="22"/>
        </w:rPr>
        <w:t xml:space="preserve"> the mutual information. The mutual information can be regarded as a nonlinear analogue to the cross correlation. The mutual information is a theoretic idea that connects two sets of measurements and it determines the amount of information that one of the sets “learns” from the other, or in other words, it determines their mutual dependence in terms of information [</w:t>
      </w:r>
      <w:r>
        <w:rPr>
          <w:sz w:val="22"/>
          <w:szCs w:val="22"/>
        </w:rPr>
        <w:t>4,5</w:t>
      </w:r>
      <w:r w:rsidRPr="005926FE">
        <w:rPr>
          <w:sz w:val="22"/>
          <w:szCs w:val="22"/>
        </w:rPr>
        <w:t xml:space="preserve">]. </w:t>
      </w:r>
    </w:p>
    <w:p w:rsidR="00626DD0" w:rsidRPr="005926FE" w:rsidRDefault="00626DD0" w:rsidP="00FE0388">
      <w:pPr>
        <w:ind w:firstLine="284"/>
        <w:jc w:val="both"/>
        <w:outlineLvl w:val="0"/>
        <w:rPr>
          <w:sz w:val="22"/>
          <w:szCs w:val="22"/>
        </w:rPr>
      </w:pPr>
      <w:r w:rsidRPr="005926FE">
        <w:rPr>
          <w:sz w:val="22"/>
          <w:szCs w:val="22"/>
        </w:rPr>
        <w:t>The mutual information betwee</w:t>
      </w:r>
      <w:r>
        <w:rPr>
          <w:sz w:val="22"/>
          <w:szCs w:val="22"/>
        </w:rPr>
        <w:t xml:space="preserve">n two signals </w:t>
      </w:r>
      <w:r w:rsidRPr="000D3BC0">
        <w:rPr>
          <w:i/>
          <w:sz w:val="22"/>
          <w:szCs w:val="22"/>
        </w:rPr>
        <w:t>x</w:t>
      </w:r>
      <w:r>
        <w:rPr>
          <w:sz w:val="22"/>
          <w:szCs w:val="22"/>
        </w:rPr>
        <w:t xml:space="preserve"> and </w:t>
      </w:r>
      <w:r w:rsidRPr="000D3BC0">
        <w:rPr>
          <w:i/>
          <w:sz w:val="22"/>
          <w:szCs w:val="22"/>
        </w:rPr>
        <w:t>y</w:t>
      </w:r>
      <w:r>
        <w:rPr>
          <w:sz w:val="22"/>
          <w:szCs w:val="22"/>
        </w:rPr>
        <w:t xml:space="preserve"> is defined as</w:t>
      </w:r>
      <w:r w:rsidRPr="005926FE">
        <w:rPr>
          <w:sz w:val="22"/>
          <w:szCs w:val="22"/>
        </w:rPr>
        <w:t>:</w:t>
      </w:r>
    </w:p>
    <w:p w:rsidR="00626DD0" w:rsidRPr="005926FE" w:rsidRDefault="00626DD0" w:rsidP="005926FE">
      <w:pPr>
        <w:jc w:val="both"/>
        <w:outlineLvl w:val="0"/>
        <w:rPr>
          <w:sz w:val="22"/>
          <w:szCs w:val="22"/>
        </w:rPr>
      </w:pPr>
    </w:p>
    <w:p w:rsidR="00626DD0" w:rsidRPr="005926FE" w:rsidRDefault="00626DD0" w:rsidP="005926FE">
      <w:pPr>
        <w:jc w:val="both"/>
        <w:outlineLvl w:val="0"/>
        <w:rPr>
          <w:sz w:val="22"/>
          <w:szCs w:val="22"/>
        </w:rPr>
      </w:pPr>
      <w:r>
        <w:rPr>
          <w:sz w:val="22"/>
          <w:szCs w:val="22"/>
        </w:rPr>
        <w:t xml:space="preserve">                                       </w:t>
      </w:r>
      <w:r w:rsidRPr="00B27727">
        <w:rPr>
          <w:position w:val="-32"/>
          <w:sz w:val="22"/>
          <w:szCs w:val="22"/>
        </w:rPr>
        <w:object w:dxaOrig="2820" w:dyaOrig="720">
          <v:shape id="_x0000_i1030" type="#_x0000_t75" style="width:141pt;height:36pt" o:ole="">
            <v:imagedata r:id="rId20" o:title=""/>
          </v:shape>
          <o:OLEObject Type="Embed" ProgID="Equation.3" ShapeID="_x0000_i1030" DrawAspect="Content" ObjectID="_1374300219" r:id="rId21"/>
        </w:object>
      </w:r>
      <w:r w:rsidRPr="005926FE">
        <w:rPr>
          <w:sz w:val="22"/>
          <w:szCs w:val="22"/>
        </w:rPr>
        <w:t xml:space="preserve">                                                                     (</w:t>
      </w:r>
      <w:r>
        <w:rPr>
          <w:sz w:val="22"/>
          <w:szCs w:val="22"/>
        </w:rPr>
        <w:t>5</w:t>
      </w:r>
      <w:r w:rsidRPr="005926FE">
        <w:rPr>
          <w:sz w:val="22"/>
          <w:szCs w:val="22"/>
        </w:rPr>
        <w:t>)</w:t>
      </w:r>
    </w:p>
    <w:p w:rsidR="00626DD0" w:rsidRDefault="00626DD0" w:rsidP="005926FE">
      <w:pPr>
        <w:autoSpaceDE w:val="0"/>
        <w:autoSpaceDN w:val="0"/>
        <w:adjustRightInd w:val="0"/>
        <w:jc w:val="both"/>
        <w:rPr>
          <w:sz w:val="22"/>
          <w:szCs w:val="22"/>
        </w:rPr>
      </w:pPr>
    </w:p>
    <w:p w:rsidR="00626DD0" w:rsidRPr="005926FE" w:rsidRDefault="00626DD0" w:rsidP="005926FE">
      <w:pPr>
        <w:autoSpaceDE w:val="0"/>
        <w:autoSpaceDN w:val="0"/>
        <w:adjustRightInd w:val="0"/>
        <w:jc w:val="both"/>
        <w:rPr>
          <w:sz w:val="22"/>
          <w:szCs w:val="22"/>
          <w:lang w:val="en-US" w:eastAsia="en-US"/>
        </w:rPr>
      </w:pPr>
      <w:r w:rsidRPr="005926FE">
        <w:rPr>
          <w:sz w:val="22"/>
          <w:szCs w:val="22"/>
        </w:rPr>
        <w:t xml:space="preserve">where </w:t>
      </w:r>
      <w:r w:rsidRPr="005926FE">
        <w:rPr>
          <w:i/>
          <w:sz w:val="22"/>
          <w:szCs w:val="22"/>
        </w:rPr>
        <w:t>P</w:t>
      </w:r>
      <w:r w:rsidRPr="005926FE">
        <w:rPr>
          <w:i/>
          <w:sz w:val="22"/>
          <w:szCs w:val="22"/>
          <w:vertAlign w:val="subscript"/>
        </w:rPr>
        <w:t>xy</w:t>
      </w:r>
      <w:r w:rsidRPr="005926FE">
        <w:rPr>
          <w:sz w:val="22"/>
          <w:szCs w:val="22"/>
        </w:rPr>
        <w:t xml:space="preserve"> is the joint probability density function of the signals </w:t>
      </w:r>
      <w:r w:rsidRPr="005926FE">
        <w:rPr>
          <w:i/>
          <w:sz w:val="22"/>
          <w:szCs w:val="22"/>
        </w:rPr>
        <w:t>x(i)</w:t>
      </w:r>
      <w:r w:rsidRPr="005926FE">
        <w:rPr>
          <w:sz w:val="22"/>
          <w:szCs w:val="22"/>
        </w:rPr>
        <w:t xml:space="preserve"> and </w:t>
      </w:r>
      <w:r w:rsidRPr="005926FE">
        <w:rPr>
          <w:i/>
          <w:sz w:val="22"/>
          <w:szCs w:val="22"/>
        </w:rPr>
        <w:t>y(j)</w:t>
      </w:r>
      <w:r w:rsidRPr="005926FE">
        <w:rPr>
          <w:sz w:val="22"/>
          <w:szCs w:val="22"/>
        </w:rPr>
        <w:t xml:space="preserve"> and </w:t>
      </w:r>
      <w:r w:rsidRPr="005926FE">
        <w:rPr>
          <w:i/>
          <w:sz w:val="22"/>
          <w:szCs w:val="22"/>
        </w:rPr>
        <w:t>P</w:t>
      </w:r>
      <w:r w:rsidRPr="005926FE">
        <w:rPr>
          <w:i/>
          <w:sz w:val="22"/>
          <w:szCs w:val="22"/>
          <w:vertAlign w:val="subscript"/>
        </w:rPr>
        <w:t>x</w:t>
      </w:r>
      <w:r w:rsidRPr="005926FE">
        <w:rPr>
          <w:sz w:val="22"/>
          <w:szCs w:val="22"/>
        </w:rPr>
        <w:t xml:space="preserve"> and </w:t>
      </w:r>
      <w:r w:rsidRPr="005926FE">
        <w:rPr>
          <w:i/>
          <w:sz w:val="22"/>
          <w:szCs w:val="22"/>
        </w:rPr>
        <w:t>P</w:t>
      </w:r>
      <w:r w:rsidRPr="005926FE">
        <w:rPr>
          <w:i/>
          <w:sz w:val="22"/>
          <w:szCs w:val="22"/>
          <w:vertAlign w:val="subscript"/>
        </w:rPr>
        <w:t>y</w:t>
      </w:r>
      <w:r w:rsidRPr="005926FE">
        <w:rPr>
          <w:i/>
          <w:sz w:val="22"/>
          <w:szCs w:val="22"/>
        </w:rPr>
        <w:t xml:space="preserve"> </w:t>
      </w:r>
      <w:r w:rsidRPr="005926FE">
        <w:rPr>
          <w:sz w:val="22"/>
          <w:szCs w:val="22"/>
        </w:rPr>
        <w:t xml:space="preserve">are the individual probability densities of </w:t>
      </w:r>
      <w:r w:rsidRPr="005926FE">
        <w:rPr>
          <w:i/>
          <w:sz w:val="22"/>
          <w:szCs w:val="22"/>
        </w:rPr>
        <w:t>x(i)</w:t>
      </w:r>
      <w:r w:rsidRPr="005926FE">
        <w:rPr>
          <w:sz w:val="22"/>
          <w:szCs w:val="22"/>
        </w:rPr>
        <w:t xml:space="preserve"> and </w:t>
      </w:r>
      <w:r w:rsidRPr="005926FE">
        <w:rPr>
          <w:i/>
          <w:sz w:val="22"/>
          <w:szCs w:val="22"/>
        </w:rPr>
        <w:t>y(j)</w:t>
      </w:r>
      <w:r w:rsidRPr="005926FE">
        <w:rPr>
          <w:sz w:val="22"/>
          <w:szCs w:val="22"/>
        </w:rPr>
        <w:t xml:space="preserve"> respectively. </w:t>
      </w:r>
      <w:r w:rsidRPr="005926FE">
        <w:rPr>
          <w:sz w:val="22"/>
          <w:szCs w:val="22"/>
          <w:lang w:val="en-US" w:eastAsia="en-US"/>
        </w:rPr>
        <w:t xml:space="preserve">The </w:t>
      </w:r>
      <w:r>
        <w:rPr>
          <w:sz w:val="22"/>
          <w:szCs w:val="22"/>
          <w:lang w:val="en-US" w:eastAsia="en-US"/>
        </w:rPr>
        <w:t>average over all measurements</w:t>
      </w:r>
      <w:r w:rsidRPr="005926FE">
        <w:rPr>
          <w:sz w:val="22"/>
          <w:szCs w:val="22"/>
          <w:lang w:val="en-US" w:eastAsia="en-US"/>
        </w:rPr>
        <w:t xml:space="preserve">, the average mutual information between </w:t>
      </w:r>
      <w:r w:rsidRPr="005926FE">
        <w:rPr>
          <w:i/>
          <w:sz w:val="22"/>
          <w:szCs w:val="22"/>
        </w:rPr>
        <w:t>x(i)</w:t>
      </w:r>
      <w:r w:rsidRPr="005926FE">
        <w:rPr>
          <w:sz w:val="22"/>
          <w:szCs w:val="22"/>
        </w:rPr>
        <w:t xml:space="preserve"> and </w:t>
      </w:r>
      <w:r w:rsidRPr="005926FE">
        <w:rPr>
          <w:i/>
          <w:sz w:val="22"/>
          <w:szCs w:val="22"/>
        </w:rPr>
        <w:t xml:space="preserve">y(j) </w:t>
      </w:r>
      <w:r w:rsidRPr="005926FE">
        <w:rPr>
          <w:sz w:val="22"/>
          <w:szCs w:val="22"/>
          <w:lang w:val="en-US" w:eastAsia="en-US"/>
        </w:rPr>
        <w:t>is</w:t>
      </w:r>
    </w:p>
    <w:p w:rsidR="00626DD0" w:rsidRDefault="00626DD0" w:rsidP="005926FE">
      <w:pPr>
        <w:jc w:val="both"/>
        <w:outlineLvl w:val="0"/>
        <w:rPr>
          <w:sz w:val="22"/>
          <w:szCs w:val="22"/>
        </w:rPr>
      </w:pPr>
      <w:r>
        <w:rPr>
          <w:sz w:val="22"/>
          <w:szCs w:val="22"/>
        </w:rPr>
        <w:t xml:space="preserve">                            </w:t>
      </w:r>
    </w:p>
    <w:p w:rsidR="00626DD0" w:rsidRPr="005926FE" w:rsidRDefault="00626DD0" w:rsidP="00CE408D">
      <w:pPr>
        <w:jc w:val="both"/>
        <w:outlineLvl w:val="0"/>
        <w:rPr>
          <w:sz w:val="22"/>
          <w:szCs w:val="22"/>
        </w:rPr>
      </w:pPr>
      <w:r>
        <w:rPr>
          <w:position w:val="-32"/>
          <w:sz w:val="22"/>
          <w:szCs w:val="22"/>
        </w:rPr>
        <w:t xml:space="preserve">                   </w:t>
      </w:r>
      <w:r w:rsidRPr="00B27727">
        <w:rPr>
          <w:position w:val="-32"/>
          <w:sz w:val="22"/>
          <w:szCs w:val="22"/>
        </w:rPr>
        <w:object w:dxaOrig="4580" w:dyaOrig="720">
          <v:shape id="_x0000_i1031" type="#_x0000_t75" style="width:228.75pt;height:36pt" o:ole="">
            <v:imagedata r:id="rId22" o:title=""/>
          </v:shape>
          <o:OLEObject Type="Embed" ProgID="Equation.3" ShapeID="_x0000_i1031" DrawAspect="Content" ObjectID="_1374300220" r:id="rId23"/>
        </w:object>
      </w:r>
      <w:r>
        <w:rPr>
          <w:sz w:val="22"/>
          <w:szCs w:val="22"/>
        </w:rPr>
        <w:t xml:space="preserve">                                                </w:t>
      </w:r>
      <w:r w:rsidRPr="005926FE">
        <w:rPr>
          <w:sz w:val="22"/>
          <w:szCs w:val="22"/>
        </w:rPr>
        <w:t>(</w:t>
      </w:r>
      <w:r>
        <w:rPr>
          <w:sz w:val="22"/>
          <w:szCs w:val="22"/>
        </w:rPr>
        <w:t>6</w:t>
      </w:r>
      <w:r w:rsidRPr="005926FE">
        <w:rPr>
          <w:sz w:val="22"/>
          <w:szCs w:val="22"/>
        </w:rPr>
        <w:t>)</w:t>
      </w:r>
    </w:p>
    <w:p w:rsidR="00626DD0" w:rsidRPr="005926FE" w:rsidRDefault="00626DD0" w:rsidP="005926FE">
      <w:pPr>
        <w:jc w:val="both"/>
        <w:outlineLvl w:val="0"/>
        <w:rPr>
          <w:sz w:val="22"/>
          <w:szCs w:val="22"/>
        </w:rPr>
      </w:pPr>
    </w:p>
    <w:p w:rsidR="00626DD0" w:rsidRPr="005926FE" w:rsidRDefault="00626DD0" w:rsidP="005926FE">
      <w:pPr>
        <w:jc w:val="both"/>
        <w:outlineLvl w:val="0"/>
        <w:rPr>
          <w:sz w:val="22"/>
          <w:szCs w:val="22"/>
        </w:rPr>
      </w:pPr>
      <w:r>
        <w:rPr>
          <w:sz w:val="22"/>
          <w:szCs w:val="22"/>
        </w:rPr>
        <w:t>T</w:t>
      </w:r>
      <w:r w:rsidRPr="005926FE">
        <w:rPr>
          <w:sz w:val="22"/>
          <w:szCs w:val="22"/>
        </w:rPr>
        <w:t xml:space="preserve">he average mutual information (AMI) between two signals is 0 if </w:t>
      </w:r>
      <w:r>
        <w:rPr>
          <w:sz w:val="22"/>
          <w:szCs w:val="22"/>
        </w:rPr>
        <w:t>they</w:t>
      </w:r>
      <w:r w:rsidRPr="005926FE">
        <w:rPr>
          <w:sz w:val="22"/>
          <w:szCs w:val="22"/>
        </w:rPr>
        <w:t xml:space="preserve"> are completely independent and their joint probability density is equal to the product of their i</w:t>
      </w:r>
      <w:r>
        <w:rPr>
          <w:sz w:val="22"/>
          <w:szCs w:val="22"/>
        </w:rPr>
        <w:t xml:space="preserve">ndividual probability densities. On the contrary if </w:t>
      </w:r>
      <w:r w:rsidRPr="005926FE">
        <w:rPr>
          <w:sz w:val="22"/>
          <w:szCs w:val="22"/>
        </w:rPr>
        <w:t xml:space="preserve">two signals are highly correlated then their AMI will tend to 1. </w:t>
      </w:r>
      <w:r>
        <w:rPr>
          <w:sz w:val="22"/>
          <w:szCs w:val="22"/>
        </w:rPr>
        <w:t xml:space="preserve">If x and y are the input and the output signals to a structure respectively then if the structure is linear the AMI for such structure will be one or close to 1. For a nonlinear structure the signals </w:t>
      </w:r>
      <w:r w:rsidRPr="00FD1C24">
        <w:rPr>
          <w:i/>
          <w:sz w:val="22"/>
          <w:szCs w:val="22"/>
        </w:rPr>
        <w:t>x</w:t>
      </w:r>
      <w:r>
        <w:rPr>
          <w:sz w:val="22"/>
          <w:szCs w:val="22"/>
        </w:rPr>
        <w:t xml:space="preserve"> and </w:t>
      </w:r>
      <w:r w:rsidRPr="00FD1C24">
        <w:rPr>
          <w:i/>
          <w:sz w:val="22"/>
          <w:szCs w:val="22"/>
        </w:rPr>
        <w:t>y</w:t>
      </w:r>
      <w:r>
        <w:rPr>
          <w:sz w:val="22"/>
          <w:szCs w:val="22"/>
        </w:rPr>
        <w:t xml:space="preserve"> will be nonlinearly related in the sense that the structure’s transfer (impulse response) function [9] will be nonlinear. The AMI is supposed to measure nonlinear relation between two signals. Thus for some nonlinear dependencies between </w:t>
      </w:r>
      <w:r w:rsidRPr="00FD1C24">
        <w:rPr>
          <w:i/>
          <w:sz w:val="22"/>
          <w:szCs w:val="22"/>
        </w:rPr>
        <w:t>x</w:t>
      </w:r>
      <w:r>
        <w:rPr>
          <w:sz w:val="22"/>
          <w:szCs w:val="22"/>
        </w:rPr>
        <w:t xml:space="preserve"> and </w:t>
      </w:r>
      <w:r w:rsidRPr="00FD1C24">
        <w:rPr>
          <w:i/>
          <w:sz w:val="22"/>
          <w:szCs w:val="22"/>
        </w:rPr>
        <w:t>y</w:t>
      </w:r>
      <w:r>
        <w:rPr>
          <w:sz w:val="22"/>
          <w:szCs w:val="22"/>
        </w:rPr>
        <w:t xml:space="preserve"> the AMI will tend to 1 as well. For an arbitrary nonlinear structure in its intact state the AMI will have a certain value which might or might not be close to 1. But it will keep on the same level (and we prove that later for our composite beam) as long as the no changes are introduced in the structure and thus the mutual dependence between two signals, an input and an output, is kept the same. But the AMI will change when damage is introduced in the structure since damage will introduce an additional nonlinearity which in turn will affect the relation between </w:t>
      </w:r>
      <w:r w:rsidRPr="007D6079">
        <w:rPr>
          <w:i/>
          <w:sz w:val="22"/>
          <w:szCs w:val="22"/>
        </w:rPr>
        <w:t>x</w:t>
      </w:r>
      <w:r>
        <w:rPr>
          <w:sz w:val="22"/>
          <w:szCs w:val="22"/>
        </w:rPr>
        <w:t xml:space="preserve"> and </w:t>
      </w:r>
      <w:r w:rsidRPr="007D6079">
        <w:rPr>
          <w:i/>
          <w:sz w:val="22"/>
          <w:szCs w:val="22"/>
        </w:rPr>
        <w:t>y</w:t>
      </w:r>
      <w:r>
        <w:rPr>
          <w:sz w:val="22"/>
          <w:szCs w:val="22"/>
        </w:rPr>
        <w:t xml:space="preserve"> and hence their mutual information.   </w:t>
      </w:r>
    </w:p>
    <w:p w:rsidR="00626DD0" w:rsidRPr="005926FE" w:rsidRDefault="00626DD0" w:rsidP="007F250C">
      <w:pPr>
        <w:ind w:firstLine="284"/>
        <w:jc w:val="both"/>
        <w:outlineLvl w:val="0"/>
        <w:rPr>
          <w:sz w:val="22"/>
          <w:szCs w:val="22"/>
        </w:rPr>
      </w:pPr>
      <w:r w:rsidRPr="005926FE">
        <w:rPr>
          <w:sz w:val="22"/>
          <w:szCs w:val="22"/>
        </w:rPr>
        <w:t xml:space="preserve">In this study the average mutual information </w:t>
      </w:r>
      <w:r w:rsidRPr="005926FE">
        <w:rPr>
          <w:i/>
          <w:sz w:val="22"/>
          <w:szCs w:val="22"/>
        </w:rPr>
        <w:t>I</w:t>
      </w:r>
      <w:r w:rsidRPr="005926FE">
        <w:rPr>
          <w:i/>
          <w:sz w:val="22"/>
          <w:szCs w:val="22"/>
          <w:vertAlign w:val="subscript"/>
        </w:rPr>
        <w:t>xy</w:t>
      </w:r>
      <w:r w:rsidRPr="005926FE">
        <w:rPr>
          <w:sz w:val="22"/>
          <w:szCs w:val="22"/>
        </w:rPr>
        <w:t xml:space="preserve"> is used for the purposes of signal comparison and as </w:t>
      </w:r>
      <w:r>
        <w:rPr>
          <w:sz w:val="22"/>
          <w:szCs w:val="22"/>
        </w:rPr>
        <w:t xml:space="preserve">a </w:t>
      </w:r>
      <w:r w:rsidRPr="005926FE">
        <w:rPr>
          <w:sz w:val="22"/>
          <w:szCs w:val="22"/>
        </w:rPr>
        <w:t>damage metric.</w:t>
      </w:r>
    </w:p>
    <w:p w:rsidR="00626DD0" w:rsidRDefault="00626DD0" w:rsidP="001C0D31">
      <w:pPr>
        <w:pStyle w:val="NormalWeb"/>
        <w:numPr>
          <w:ilvl w:val="0"/>
          <w:numId w:val="5"/>
        </w:numPr>
        <w:spacing w:before="240" w:beforeAutospacing="0" w:after="0" w:afterAutospacing="0"/>
        <w:ind w:left="357" w:hanging="357"/>
        <w:jc w:val="both"/>
        <w:rPr>
          <w:b/>
          <w:sz w:val="22"/>
          <w:szCs w:val="22"/>
        </w:rPr>
      </w:pPr>
      <w:r>
        <w:rPr>
          <w:b/>
          <w:sz w:val="22"/>
          <w:szCs w:val="22"/>
        </w:rPr>
        <w:t>Our structure and the delamination scenarios</w:t>
      </w:r>
      <w:r w:rsidRPr="005926FE">
        <w:rPr>
          <w:b/>
          <w:sz w:val="22"/>
          <w:szCs w:val="22"/>
        </w:rPr>
        <w:t xml:space="preserve">. </w:t>
      </w:r>
    </w:p>
    <w:p w:rsidR="00626DD0" w:rsidRPr="005926FE" w:rsidRDefault="00626DD0" w:rsidP="001B6B13">
      <w:pPr>
        <w:pStyle w:val="NormalWeb"/>
        <w:spacing w:before="240" w:beforeAutospacing="0" w:after="0" w:afterAutospacing="0"/>
        <w:jc w:val="both"/>
        <w:rPr>
          <w:b/>
          <w:sz w:val="22"/>
          <w:szCs w:val="22"/>
        </w:rPr>
      </w:pPr>
      <w:r>
        <w:rPr>
          <w:noProof/>
        </w:rPr>
        <w:pict>
          <v:group id="Group 83" o:spid="_x0000_s1026" style="position:absolute;left:0;text-align:left;margin-left:43pt;margin-top:12.65pt;width:342pt;height:135pt;z-index:251657728" coordorigin="1521,2737" coordsize="684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">
            <v:group id="Canvas 16" o:spid="_x0000_s1027" style="position:absolute;left:1521;top:2737;width:6840;height:2700" coordorigin="2425,1906" coordsize="5948,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o:lock v:ext="edit" aspectratio="t"/>
              <v:rect id="AutoShape 17" o:spid="_x0000_s1028" style="position:absolute;left:2425;top:1906;width:5948;height:2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o:lock v:ext="edit" aspectratio="t" text="t"/>
              </v:rect>
              <v:rect id="Rectangle 18" o:spid="_x0000_s1029" style="position:absolute;left:2738;top:3026;width:4852;height: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19" o:spid="_x0000_s1030" style="position:absolute;left:2582;top:2837;width:155;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20" o:spid="_x0000_s1031" style="position:absolute;left:7590;top:2866;width:157;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line id="Line 21" o:spid="_x0000_s1032" style="position:absolute;visibility:visible" from="3051,2866" to="3051,3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2" o:spid="_x0000_s1033" style="position:absolute;visibility:visible" from="3521,2866" to="3522,3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3" o:spid="_x0000_s1034" style="position:absolute;visibility:visible" from="3990,2866" to="3991,3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4" o:spid="_x0000_s1035" style="position:absolute;visibility:visible" from="5086,2866" to="5088,3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5" o:spid="_x0000_s1036" style="position:absolute;visibility:visible" from="6025,2866" to="6026,3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6" o:spid="_x0000_s1037" style="position:absolute;visibility:visible" from="5556,2866" to="5557,3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7" o:spid="_x0000_s1038" style="position:absolute;visibility:visible" from="6651,2866" to="6652,3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8" o:spid="_x0000_s1039" style="position:absolute;visibility:visible" from="4460,2866" to="4461,3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29" o:spid="_x0000_s1040" style="position:absolute;visibility:visible" from="7121,2866" to="7122,3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0" o:spid="_x0000_s1041" style="position:absolute;flip:y;visibility:visible" from="5085,3205" to="5086,3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31" o:spid="_x0000_s1042" type="#_x0000_t202" style="position:absolute;left:3990;top:1981;width:3131;height:6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626DD0" w:rsidRPr="00CE408D" w:rsidRDefault="00626DD0" w:rsidP="00F1210D">
                      <w:pPr>
                        <w:jc w:val="center"/>
                        <w:rPr>
                          <w:sz w:val="22"/>
                          <w:szCs w:val="22"/>
                        </w:rPr>
                      </w:pPr>
                      <w:r w:rsidRPr="00CE408D">
                        <w:rPr>
                          <w:sz w:val="22"/>
                          <w:szCs w:val="22"/>
                        </w:rPr>
                        <w:t>Output signals measurement points p1,p2,…, p9</w:t>
                      </w:r>
                    </w:p>
                  </w:txbxContent>
                </v:textbox>
              </v:shape>
              <v:line id="Line 32" o:spid="_x0000_s1043" style="position:absolute;flip:x;visibility:visible" from="3051,2546" to="4929,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P/SMQAAADbAAAADwAAAGRycy9kb3ducmV2LnhtbESPQWvCQBSE74L/YXmCF9GNKS0aXSUI&#10;Uk+FWi/eHtlnEpJ9u2Q3Gvvru4VCj8PMfMNs94NpxZ06X1tWsFwkIIgLq2suFVy+jvMVCB+QNbaW&#10;ScGTPOx349EWM20f/En3cyhFhLDPUEEVgsuk9EVFBv3COuLo3WxnMETZlVJ3+Ihw08o0Sd6kwZrj&#10;QoWODhUVzbk3CvJverXNR27691NT+ll67d3aKTWdDPkGRKAh/If/2iet4CWF3y/xB8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U/9IxAAAANsAAAAPAAAAAAAAAAAA&#10;AAAAAKECAABkcnMvZG93bnJldi54bWxQSwUGAAAAAAQABAD5AAAAkgMAAAAA&#10;">
                <v:stroke dashstyle="1 1" endarrow="open"/>
              </v:line>
              <v:line id="Line 33" o:spid="_x0000_s1044" style="position:absolute;visibility:visible" from="6182,2546" to="7121,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bNqcEAAADbAAAADwAAAGRycy9kb3ducmV2LnhtbESPT4vCMBTE78J+h/AWvGmqBZGuqZSF&#10;hfWoFvH4aN72zzYvbRO1fnsjCB6HmfkNs9mOphVXGlxtWcFiHoEgLqyuuVSQH39maxDOI2tsLZOC&#10;OznYph+TDSba3nhP14MvRYCwS1BB5X2XSOmKigy6ue2Ig/dnB4M+yKGUesBbgJtWLqNoJQ3WHBYq&#10;7Oi7ouL/cDEK+ibO+pM9Y7ZzucRFvupOTa/U9HPMvkB4Gv07/Gr/agVxDM8v4QfI9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Vs2pwQAAANsAAAAPAAAAAAAAAAAAAAAA&#10;AKECAABkcnMvZG93bnJldi54bWxQSwUGAAAAAAQABAD5AAAAjwMAAAAA&#10;">
                <v:stroke dashstyle="1 1" endarrow="open"/>
              </v:line>
              <v:shape id="Text Box 34" o:spid="_x0000_s1045" type="#_x0000_t202" style="position:absolute;left:3894;top:3433;width:1408;height: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626DD0" w:rsidRDefault="00626DD0" w:rsidP="00F1210D">
                      <w:pPr>
                        <w:jc w:val="center"/>
                      </w:pPr>
                      <w:r w:rsidRPr="00CE408D">
                        <w:rPr>
                          <w:sz w:val="22"/>
                          <w:szCs w:val="22"/>
                        </w:rPr>
                        <w:t>excitation</w:t>
                      </w:r>
                    </w:p>
                  </w:txbxContent>
                </v:textbox>
              </v:shape>
              <v:line id="Line 35" o:spid="_x0000_s1046" style="position:absolute;visibility:visible" from="5086,3199" to="5088,3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shape id="Text Box 36" o:spid="_x0000_s1047" type="#_x0000_t202" style="position:absolute;left:5398;top:3317;width:2349;height:6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626DD0" w:rsidRPr="00CE408D" w:rsidRDefault="00626DD0" w:rsidP="00F1210D">
                      <w:pPr>
                        <w:jc w:val="center"/>
                        <w:rPr>
                          <w:sz w:val="22"/>
                          <w:szCs w:val="22"/>
                        </w:rPr>
                      </w:pPr>
                      <w:r w:rsidRPr="00CE408D">
                        <w:rPr>
                          <w:sz w:val="22"/>
                          <w:szCs w:val="22"/>
                        </w:rPr>
                        <w:t>Input</w:t>
                      </w:r>
                      <w:r>
                        <w:t xml:space="preserve"> </w:t>
                      </w:r>
                      <w:r w:rsidRPr="00CE408D">
                        <w:rPr>
                          <w:sz w:val="22"/>
                          <w:szCs w:val="22"/>
                        </w:rPr>
                        <w:t>signal measurement point</w:t>
                      </w:r>
                    </w:p>
                    <w:p w:rsidR="00626DD0" w:rsidRDefault="00626DD0" w:rsidP="00F1210D"/>
                  </w:txbxContent>
                </v:textbox>
              </v:shape>
              <v:line id="Line 37" o:spid="_x0000_s1048" style="position:absolute;visibility:visible" from="5086,3261" to="5398,3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3LqsIAAADbAAAADwAAAGRycy9kb3ducmV2LnhtbESPQWvCQBSE7wX/w/IK3pqNFVRSVwlC&#10;QY/aEDw+sq/Z2OzbJLtq/PfdQsHjMDPfMOvtaFtxo8E3jhXMkhQEceV0w7WC4uvzbQXCB2SNrWNS&#10;8CAP283kZY2Zdnc+0u0UahEh7DNUYELoMil9ZciiT1xHHL1vN1gMUQ611APeI9y28j1NF9Jiw3HB&#10;YEc7Q9XP6WoV9Jd53pfujPnBFxJnxaIrL71S09cx/wARaAzP8H97rxXMl/D3Jf4A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23LqsIAAADbAAAADwAAAAAAAAAAAAAA&#10;AAChAgAAZHJzL2Rvd25yZXYueG1sUEsFBgAAAAAEAAQA+QAAAJADAAAAAA==&#10;">
                <v:stroke dashstyle="1 1" endarrow="open"/>
              </v:line>
            </v:group>
            <v:shape id="Text Box 82" o:spid="_x0000_s1049" type="#_x0000_t202" style="position:absolute;left:2061;top:4937;width:5760;height:4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626DD0" w:rsidRPr="002B2703" w:rsidRDefault="00626DD0" w:rsidP="001E71D4">
                    <w:pPr>
                      <w:jc w:val="center"/>
                      <w:rPr>
                        <w:sz w:val="22"/>
                        <w:szCs w:val="22"/>
                      </w:rPr>
                    </w:pPr>
                    <w:r w:rsidRPr="002B2703">
                      <w:rPr>
                        <w:b/>
                        <w:sz w:val="22"/>
                        <w:szCs w:val="22"/>
                      </w:rPr>
                      <w:t>Figure 1.</w:t>
                    </w:r>
                    <w:r w:rsidRPr="002B2703">
                      <w:rPr>
                        <w:sz w:val="22"/>
                        <w:szCs w:val="22"/>
                      </w:rPr>
                      <w:t xml:space="preserve"> The beam, the excitation and measurement points</w:t>
                    </w:r>
                  </w:p>
                  <w:p w:rsidR="00626DD0" w:rsidRPr="002B2703" w:rsidRDefault="00626DD0">
                    <w:pPr>
                      <w:rPr>
                        <w:sz w:val="22"/>
                        <w:szCs w:val="22"/>
                      </w:rPr>
                    </w:pPr>
                  </w:p>
                </w:txbxContent>
              </v:textbox>
            </v:shape>
            <w10:wrap type="square"/>
          </v:group>
        </w:pict>
      </w:r>
    </w:p>
    <w:p w:rsidR="00626DD0" w:rsidRDefault="00626DD0" w:rsidP="00680C8B">
      <w:pPr>
        <w:jc w:val="both"/>
        <w:outlineLvl w:val="0"/>
        <w:rPr>
          <w:noProof/>
          <w:sz w:val="22"/>
          <w:szCs w:val="22"/>
          <w:lang w:val="en-US" w:eastAsia="en-US"/>
        </w:rPr>
      </w:pPr>
    </w:p>
    <w:p w:rsidR="00626DD0" w:rsidRDefault="00626DD0" w:rsidP="00680C8B">
      <w:pPr>
        <w:jc w:val="both"/>
        <w:outlineLvl w:val="0"/>
        <w:rPr>
          <w:sz w:val="22"/>
          <w:szCs w:val="22"/>
        </w:rPr>
      </w:pPr>
    </w:p>
    <w:p w:rsidR="00626DD0" w:rsidRDefault="00626DD0" w:rsidP="00680C8B">
      <w:pPr>
        <w:jc w:val="both"/>
        <w:outlineLvl w:val="0"/>
        <w:rPr>
          <w:sz w:val="22"/>
          <w:szCs w:val="22"/>
        </w:rPr>
      </w:pPr>
    </w:p>
    <w:p w:rsidR="00626DD0" w:rsidRDefault="00626DD0" w:rsidP="00680C8B">
      <w:pPr>
        <w:jc w:val="both"/>
        <w:outlineLvl w:val="0"/>
        <w:rPr>
          <w:sz w:val="22"/>
          <w:szCs w:val="22"/>
        </w:rPr>
      </w:pPr>
    </w:p>
    <w:p w:rsidR="00626DD0" w:rsidRDefault="00626DD0" w:rsidP="00680C8B">
      <w:pPr>
        <w:jc w:val="both"/>
        <w:outlineLvl w:val="0"/>
        <w:rPr>
          <w:sz w:val="22"/>
          <w:szCs w:val="22"/>
        </w:rPr>
      </w:pPr>
    </w:p>
    <w:p w:rsidR="00626DD0" w:rsidRDefault="00626DD0" w:rsidP="00680C8B">
      <w:pPr>
        <w:jc w:val="both"/>
        <w:outlineLvl w:val="0"/>
        <w:rPr>
          <w:sz w:val="22"/>
          <w:szCs w:val="22"/>
        </w:rPr>
      </w:pPr>
    </w:p>
    <w:p w:rsidR="00626DD0" w:rsidRDefault="00626DD0" w:rsidP="00680C8B">
      <w:pPr>
        <w:jc w:val="both"/>
        <w:outlineLvl w:val="0"/>
        <w:rPr>
          <w:sz w:val="22"/>
          <w:szCs w:val="22"/>
        </w:rPr>
      </w:pPr>
    </w:p>
    <w:p w:rsidR="00626DD0" w:rsidRDefault="00626DD0" w:rsidP="00680C8B">
      <w:pPr>
        <w:jc w:val="both"/>
        <w:outlineLvl w:val="0"/>
        <w:rPr>
          <w:sz w:val="22"/>
          <w:szCs w:val="22"/>
        </w:rPr>
      </w:pPr>
    </w:p>
    <w:p w:rsidR="00626DD0" w:rsidRDefault="00626DD0" w:rsidP="00680C8B">
      <w:pPr>
        <w:jc w:val="both"/>
        <w:outlineLvl w:val="0"/>
        <w:rPr>
          <w:sz w:val="22"/>
          <w:szCs w:val="22"/>
        </w:rPr>
      </w:pPr>
    </w:p>
    <w:p w:rsidR="00626DD0" w:rsidRDefault="00626DD0" w:rsidP="00680C8B">
      <w:pPr>
        <w:jc w:val="both"/>
        <w:outlineLvl w:val="0"/>
        <w:rPr>
          <w:sz w:val="22"/>
          <w:szCs w:val="22"/>
        </w:rPr>
      </w:pPr>
    </w:p>
    <w:p w:rsidR="00626DD0" w:rsidRDefault="00626DD0" w:rsidP="00680C8B">
      <w:pPr>
        <w:jc w:val="both"/>
        <w:outlineLvl w:val="0"/>
        <w:rPr>
          <w:sz w:val="22"/>
          <w:szCs w:val="22"/>
        </w:rPr>
      </w:pPr>
    </w:p>
    <w:p w:rsidR="00626DD0" w:rsidRPr="001B6B13" w:rsidRDefault="00626DD0" w:rsidP="00680C8B">
      <w:pPr>
        <w:jc w:val="both"/>
        <w:outlineLvl w:val="0"/>
        <w:rPr>
          <w:noProof/>
          <w:sz w:val="22"/>
          <w:szCs w:val="22"/>
          <w:lang w:val="en-US" w:eastAsia="en-US"/>
        </w:rPr>
      </w:pPr>
      <w:r w:rsidRPr="00680C8B">
        <w:rPr>
          <w:sz w:val="22"/>
          <w:szCs w:val="22"/>
        </w:rPr>
        <w:t>In this paper we demonstrate the method for a composite laminate beam made of carbon fibre. The beam dimensions are as follows: length 1m, width 0.06 m and thickness 0.008</w:t>
      </w:r>
      <w:r>
        <w:rPr>
          <w:sz w:val="22"/>
          <w:szCs w:val="22"/>
        </w:rPr>
        <w:t xml:space="preserve">m. It is made of 10 layers. Delamination is </w:t>
      </w:r>
      <w:r w:rsidRPr="00680C8B">
        <w:rPr>
          <w:sz w:val="22"/>
          <w:szCs w:val="22"/>
        </w:rPr>
        <w:t>introduced between two layers. It is introduced in three different positions along the beam thickness, vis. between the upper two layers (up) between the layers 9 and 10 (down) and in the middle between layers 5 and 6 (middle) and in three different positions along the length of the beam, vis.</w:t>
      </w:r>
      <w:r>
        <w:rPr>
          <w:sz w:val="22"/>
          <w:szCs w:val="22"/>
        </w:rPr>
        <w:t xml:space="preserve"> 100mm from the left end (left)</w:t>
      </w:r>
      <w:r w:rsidRPr="00680C8B">
        <w:rPr>
          <w:sz w:val="22"/>
          <w:szCs w:val="22"/>
        </w:rPr>
        <w:t>, in the middle (centre) and 100 mm from the right end (right). The delamination is over the whole width of the beam and has di</w:t>
      </w:r>
      <w:r>
        <w:rPr>
          <w:sz w:val="22"/>
          <w:szCs w:val="22"/>
        </w:rPr>
        <w:t>fferent lengths, namely 0.01m (small), 0.02m (</w:t>
      </w:r>
      <w:r w:rsidRPr="00680C8B">
        <w:rPr>
          <w:sz w:val="22"/>
          <w:szCs w:val="22"/>
        </w:rPr>
        <w:t xml:space="preserve">medium) and 0.03m (large). </w:t>
      </w:r>
    </w:p>
    <w:p w:rsidR="00626DD0" w:rsidRDefault="00626DD0" w:rsidP="00680C8B">
      <w:pPr>
        <w:ind w:firstLine="284"/>
        <w:jc w:val="both"/>
        <w:outlineLvl w:val="0"/>
        <w:rPr>
          <w:sz w:val="22"/>
          <w:szCs w:val="22"/>
        </w:rPr>
      </w:pPr>
      <w:r w:rsidRPr="00680C8B">
        <w:rPr>
          <w:sz w:val="22"/>
          <w:szCs w:val="22"/>
        </w:rPr>
        <w:t>The beam is clamped at both sides and it is excited at the bottom at 0.4 m from the left end with a random Gaussian broadband signal. The input signal is the displacement measured at the bottom in the middle of the beam. The output signals are the accelerations measured in nine equidistant points at the top of the beam (Figure 1).</w:t>
      </w:r>
    </w:p>
    <w:p w:rsidR="00626DD0" w:rsidRPr="008E0608" w:rsidRDefault="00626DD0" w:rsidP="003A03A8">
      <w:pPr>
        <w:numPr>
          <w:ilvl w:val="0"/>
          <w:numId w:val="5"/>
        </w:numPr>
        <w:spacing w:before="240"/>
        <w:ind w:left="357" w:hanging="357"/>
        <w:jc w:val="both"/>
        <w:outlineLvl w:val="0"/>
        <w:rPr>
          <w:b/>
          <w:sz w:val="22"/>
          <w:szCs w:val="22"/>
        </w:rPr>
      </w:pPr>
      <w:r w:rsidRPr="008E0608">
        <w:rPr>
          <w:b/>
          <w:sz w:val="22"/>
          <w:szCs w:val="22"/>
        </w:rPr>
        <w:t>Robustness of the characteristics</w:t>
      </w:r>
      <w:r>
        <w:rPr>
          <w:b/>
          <w:sz w:val="22"/>
          <w:szCs w:val="22"/>
        </w:rPr>
        <w:t xml:space="preserve"> to noise and to changes in the measurement points and the excitation signal</w:t>
      </w:r>
      <w:r w:rsidRPr="008E0608">
        <w:rPr>
          <w:b/>
          <w:sz w:val="22"/>
          <w:szCs w:val="22"/>
        </w:rPr>
        <w:t xml:space="preserve">. </w:t>
      </w:r>
    </w:p>
    <w:p w:rsidR="00626DD0" w:rsidRDefault="00626DD0" w:rsidP="005556A5">
      <w:pPr>
        <w:pStyle w:val="NormalWeb"/>
        <w:spacing w:before="0" w:beforeAutospacing="0" w:after="0" w:afterAutospacing="0"/>
        <w:jc w:val="both"/>
        <w:rPr>
          <w:sz w:val="22"/>
          <w:szCs w:val="22"/>
        </w:rPr>
      </w:pPr>
      <w:r w:rsidRPr="003A03A8">
        <w:rPr>
          <w:sz w:val="22"/>
          <w:szCs w:val="22"/>
        </w:rPr>
        <w:t>In this paragraph we present the results from a test carried out to check the robustness of the average correlation    and the AMI to signal changes, measurement point changes as well as to noise. This is to confirm that our damage features do not change when the excitation signal or the measurement position are changed and are not affected by noise.  The tests are done for an intact beam and thus they are used to prove the robustness of the damage metrics for the case of no damage.</w:t>
      </w:r>
    </w:p>
    <w:p w:rsidR="00626DD0" w:rsidRDefault="00626DD0" w:rsidP="00CE408D">
      <w:pPr>
        <w:pStyle w:val="NormalWeb"/>
        <w:spacing w:before="0" w:beforeAutospacing="0" w:after="0" w:afterAutospacing="0"/>
        <w:ind w:firstLine="284"/>
        <w:jc w:val="both"/>
        <w:rPr>
          <w:sz w:val="22"/>
          <w:szCs w:val="22"/>
        </w:rPr>
      </w:pPr>
      <w:r w:rsidRPr="003A03A8">
        <w:rPr>
          <w:sz w:val="22"/>
          <w:szCs w:val="22"/>
        </w:rPr>
        <w:t xml:space="preserve">The following test was carried out in order to check for the sensitivity of </w:t>
      </w:r>
      <w:r w:rsidRPr="003A03A8">
        <w:rPr>
          <w:rFonts w:ascii="Symbol" w:hAnsi="Symbol"/>
          <w:sz w:val="22"/>
          <w:szCs w:val="22"/>
        </w:rPr>
        <w:t></w:t>
      </w:r>
      <w:r w:rsidRPr="003A03A8">
        <w:rPr>
          <w:sz w:val="22"/>
          <w:szCs w:val="22"/>
          <w:vertAlign w:val="subscript"/>
        </w:rPr>
        <w:t>xy</w:t>
      </w:r>
      <w:r w:rsidRPr="003A03A8">
        <w:rPr>
          <w:sz w:val="22"/>
          <w:szCs w:val="22"/>
        </w:rPr>
        <w:t xml:space="preserve"> and I</w:t>
      </w:r>
      <w:r w:rsidRPr="003A03A8">
        <w:rPr>
          <w:sz w:val="22"/>
          <w:szCs w:val="22"/>
          <w:vertAlign w:val="subscript"/>
        </w:rPr>
        <w:t>xy</w:t>
      </w:r>
      <w:r w:rsidRPr="003A03A8">
        <w:rPr>
          <w:sz w:val="22"/>
          <w:szCs w:val="22"/>
        </w:rPr>
        <w:t xml:space="preserve"> to changes in the input signal as well as to changes in the measurement point. The applied force is generated by a signal generator. Ten different j=1,2,…,10 normally distributed signals with frequency range between 0-1 kHz are used as an excitation force. The corresponding input signal is measured and the output signals are measured at i=1,2,…,9 nine different points along the beam length at the measurement points p1,p2,.., p9 which are at 0.1m, 0.2m, 0.3m and 0.4m from each end and in the middle.  Each test is conducted 20 times. We then calculate </w:t>
      </w:r>
      <w:r w:rsidRPr="003A03A8">
        <w:rPr>
          <w:rFonts w:ascii="Symbol" w:hAnsi="Symbol"/>
          <w:sz w:val="22"/>
          <w:szCs w:val="22"/>
        </w:rPr>
        <w:t></w:t>
      </w:r>
      <w:r w:rsidRPr="003A03A8">
        <w:rPr>
          <w:sz w:val="22"/>
          <w:szCs w:val="22"/>
          <w:vertAlign w:val="subscript"/>
        </w:rPr>
        <w:t>xy</w:t>
      </w:r>
      <w:r w:rsidRPr="003A03A8">
        <w:rPr>
          <w:sz w:val="22"/>
          <w:szCs w:val="22"/>
        </w:rPr>
        <w:t xml:space="preserve"> and I</w:t>
      </w:r>
      <w:r w:rsidRPr="003A03A8">
        <w:rPr>
          <w:sz w:val="22"/>
          <w:szCs w:val="22"/>
          <w:vertAlign w:val="subscript"/>
        </w:rPr>
        <w:t xml:space="preserve">xy </w:t>
      </w:r>
      <w:r w:rsidRPr="003A03A8">
        <w:rPr>
          <w:sz w:val="22"/>
          <w:szCs w:val="22"/>
        </w:rPr>
        <w:t>for the input and the response signals for all the nine positions.</w:t>
      </w:r>
      <w:r>
        <w:rPr>
          <w:sz w:val="22"/>
          <w:szCs w:val="22"/>
        </w:rPr>
        <w:t xml:space="preserve"> The results are presented in the Tables below. Tables 1a) and 1b) give the mean values and standard deviations of the maximum normalized correlation for the different measurement points and for the different signals respectively. In the first case each of the statistics is calculated for a single measurement point over the different signals and experimental realizations (Table 1a)) while in the second case each statistic is calculated for a single excitation signal over the 9 measurement points and 20 realizations for each point (Table (1b)). It can be seen that the mean values of </w:t>
      </w:r>
      <w:r w:rsidRPr="003A03A8">
        <w:rPr>
          <w:rFonts w:ascii="Symbol" w:hAnsi="Symbol"/>
          <w:sz w:val="22"/>
          <w:szCs w:val="22"/>
        </w:rPr>
        <w:t></w:t>
      </w:r>
      <w:r w:rsidRPr="003A03A8">
        <w:rPr>
          <w:sz w:val="22"/>
          <w:szCs w:val="22"/>
          <w:vertAlign w:val="subscript"/>
        </w:rPr>
        <w:t>xy</w:t>
      </w:r>
      <w:r>
        <w:rPr>
          <w:sz w:val="22"/>
          <w:szCs w:val="22"/>
        </w:rPr>
        <w:t xml:space="preserve"> are very much the same: they change between 0.755 and 0.836 in the first case and the standard deviations do not exceed 1.8%, and between 0.795 and 0.812 with maximum standard deviation of 3.7% for the second case. Thus it can be appreciated that there is bigger variability in the cross correlation if the measurement points are varied, while changing the excitation signal causes a rather small variability. Similar conclusions can be made for the AMI- the mean values of the AMI keep very much on the same level: they change between 0.863 and 0.919 with standard deviations less than 1.7% for the different measurement points and between 0.893 and 0.906 with standard deviations of up to 3.1%. </w:t>
      </w:r>
    </w:p>
    <w:p w:rsidR="00626DD0" w:rsidRDefault="00626DD0" w:rsidP="00CE408D">
      <w:pPr>
        <w:pStyle w:val="NormalWeb"/>
        <w:spacing w:before="0" w:beforeAutospacing="0" w:after="0" w:afterAutospacing="0"/>
        <w:ind w:firstLine="284"/>
        <w:jc w:val="both"/>
        <w:rPr>
          <w:b/>
          <w:sz w:val="22"/>
          <w:szCs w:val="22"/>
        </w:rPr>
      </w:pPr>
    </w:p>
    <w:p w:rsidR="00626DD0" w:rsidRDefault="00626DD0" w:rsidP="00E54658">
      <w:pPr>
        <w:pStyle w:val="NormalWeb"/>
        <w:spacing w:before="0" w:beforeAutospacing="0" w:after="0" w:afterAutospacing="0"/>
        <w:ind w:firstLine="284"/>
        <w:jc w:val="center"/>
        <w:rPr>
          <w:sz w:val="22"/>
          <w:szCs w:val="22"/>
        </w:rPr>
      </w:pPr>
      <w:r w:rsidRPr="00E45247">
        <w:rPr>
          <w:b/>
          <w:sz w:val="22"/>
          <w:szCs w:val="22"/>
        </w:rPr>
        <w:t>Table 1</w:t>
      </w:r>
      <w:r>
        <w:rPr>
          <w:b/>
          <w:sz w:val="22"/>
          <w:szCs w:val="22"/>
        </w:rPr>
        <w:t xml:space="preserve">. </w:t>
      </w:r>
      <w:r>
        <w:rPr>
          <w:sz w:val="22"/>
          <w:szCs w:val="22"/>
        </w:rPr>
        <w:t>Maximum normalized cross correlation mean values and standard deviations</w:t>
      </w:r>
      <w:r w:rsidRPr="00E54658">
        <w:rPr>
          <w:b/>
          <w:sz w:val="22"/>
          <w:szCs w:val="22"/>
        </w:rPr>
        <w:t xml:space="preserve"> </w:t>
      </w:r>
      <w:r w:rsidRPr="00E45247">
        <w:rPr>
          <w:b/>
          <w:sz w:val="22"/>
          <w:szCs w:val="22"/>
        </w:rPr>
        <w:t>a)</w:t>
      </w:r>
      <w:r>
        <w:rPr>
          <w:sz w:val="22"/>
          <w:szCs w:val="22"/>
        </w:rPr>
        <w:t xml:space="preserve"> for the different measurement points (calculated over the 10 signals) and</w:t>
      </w:r>
      <w:r w:rsidRPr="00E45247">
        <w:rPr>
          <w:b/>
          <w:sz w:val="22"/>
          <w:szCs w:val="22"/>
        </w:rPr>
        <w:t xml:space="preserve"> b)</w:t>
      </w:r>
      <w:r>
        <w:rPr>
          <w:sz w:val="22"/>
          <w:szCs w:val="22"/>
        </w:rPr>
        <w:t xml:space="preserve"> for the different signals (calculated over the 10 points)</w:t>
      </w:r>
    </w:p>
    <w:p w:rsidR="00626DD0" w:rsidRDefault="00626DD0" w:rsidP="00DA2080">
      <w:pPr>
        <w:pStyle w:val="NormalWeb"/>
        <w:spacing w:before="0" w:beforeAutospacing="0" w:after="0" w:afterAutospacing="0"/>
        <w:ind w:firstLine="284"/>
        <w:jc w:val="both"/>
        <w:rPr>
          <w:sz w:val="22"/>
          <w:szCs w:val="22"/>
        </w:rPr>
      </w:pPr>
    </w:p>
    <w:tbl>
      <w:tblPr>
        <w:tblW w:w="6629" w:type="dxa"/>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4"/>
        <w:gridCol w:w="1134"/>
        <w:gridCol w:w="1417"/>
        <w:gridCol w:w="1096"/>
        <w:gridCol w:w="992"/>
        <w:gridCol w:w="1276"/>
      </w:tblGrid>
      <w:tr w:rsidR="00626DD0" w:rsidRPr="00543CF0" w:rsidTr="0096136B">
        <w:tc>
          <w:tcPr>
            <w:tcW w:w="714" w:type="dxa"/>
          </w:tcPr>
          <w:p w:rsidR="00626DD0" w:rsidRPr="0096136B" w:rsidRDefault="00626DD0" w:rsidP="0096136B">
            <w:pPr>
              <w:pStyle w:val="NormalWeb"/>
              <w:jc w:val="center"/>
            </w:pPr>
            <w:r w:rsidRPr="0096136B">
              <w:t>point</w:t>
            </w:r>
          </w:p>
        </w:tc>
        <w:tc>
          <w:tcPr>
            <w:tcW w:w="1134" w:type="dxa"/>
          </w:tcPr>
          <w:p w:rsidR="00626DD0" w:rsidRPr="0096136B" w:rsidRDefault="00626DD0" w:rsidP="0096136B">
            <w:pPr>
              <w:pStyle w:val="NormalWeb"/>
              <w:ind w:firstLine="284"/>
              <w:jc w:val="center"/>
            </w:pPr>
            <w:r w:rsidRPr="0096136B">
              <w:t>Mean value</w:t>
            </w:r>
          </w:p>
        </w:tc>
        <w:tc>
          <w:tcPr>
            <w:tcW w:w="1417" w:type="dxa"/>
          </w:tcPr>
          <w:p w:rsidR="00626DD0" w:rsidRPr="0096136B" w:rsidRDefault="00626DD0" w:rsidP="0096136B">
            <w:pPr>
              <w:pStyle w:val="NormalWeb"/>
              <w:ind w:firstLine="284"/>
              <w:jc w:val="center"/>
            </w:pPr>
            <w:r w:rsidRPr="0096136B">
              <w:t>Standard deviation</w:t>
            </w:r>
          </w:p>
        </w:tc>
        <w:tc>
          <w:tcPr>
            <w:tcW w:w="1096" w:type="dxa"/>
          </w:tcPr>
          <w:p w:rsidR="00626DD0" w:rsidRDefault="00626DD0" w:rsidP="0096136B">
            <w:pPr>
              <w:jc w:val="center"/>
            </w:pPr>
            <w:r>
              <w:t>signal</w:t>
            </w:r>
          </w:p>
        </w:tc>
        <w:tc>
          <w:tcPr>
            <w:tcW w:w="992" w:type="dxa"/>
          </w:tcPr>
          <w:p w:rsidR="00626DD0" w:rsidRDefault="00626DD0" w:rsidP="0096136B">
            <w:pPr>
              <w:jc w:val="center"/>
            </w:pPr>
            <w:r>
              <w:t>Mean value</w:t>
            </w:r>
          </w:p>
        </w:tc>
        <w:tc>
          <w:tcPr>
            <w:tcW w:w="1276" w:type="dxa"/>
          </w:tcPr>
          <w:p w:rsidR="00626DD0" w:rsidRDefault="00626DD0" w:rsidP="0096136B">
            <w:pPr>
              <w:jc w:val="center"/>
            </w:pPr>
            <w:r>
              <w:t>Standard deviation</w:t>
            </w:r>
          </w:p>
        </w:tc>
      </w:tr>
      <w:tr w:rsidR="00626DD0" w:rsidRPr="00543CF0" w:rsidTr="0096136B">
        <w:tc>
          <w:tcPr>
            <w:tcW w:w="714" w:type="dxa"/>
          </w:tcPr>
          <w:p w:rsidR="00626DD0" w:rsidRPr="0096136B" w:rsidRDefault="00626DD0" w:rsidP="0096136B">
            <w:pPr>
              <w:pStyle w:val="NormalWeb"/>
              <w:ind w:firstLine="284"/>
              <w:jc w:val="center"/>
            </w:pPr>
            <w:r w:rsidRPr="0096136B">
              <w:t>1</w:t>
            </w:r>
          </w:p>
        </w:tc>
        <w:tc>
          <w:tcPr>
            <w:tcW w:w="1134" w:type="dxa"/>
            <w:vAlign w:val="bottom"/>
          </w:tcPr>
          <w:p w:rsidR="00626DD0" w:rsidRPr="0096136B" w:rsidRDefault="00626DD0" w:rsidP="0096136B">
            <w:pPr>
              <w:pStyle w:val="NormalWeb"/>
              <w:ind w:firstLine="284"/>
              <w:jc w:val="center"/>
            </w:pPr>
            <w:r w:rsidRPr="0096136B">
              <w:t>0.774</w:t>
            </w:r>
          </w:p>
        </w:tc>
        <w:tc>
          <w:tcPr>
            <w:tcW w:w="1417" w:type="dxa"/>
            <w:vAlign w:val="bottom"/>
          </w:tcPr>
          <w:p w:rsidR="00626DD0" w:rsidRPr="0096136B" w:rsidRDefault="00626DD0" w:rsidP="0096136B">
            <w:pPr>
              <w:pStyle w:val="NormalWeb"/>
              <w:ind w:firstLine="284"/>
              <w:jc w:val="center"/>
            </w:pPr>
            <w:r w:rsidRPr="0096136B">
              <w:t>0.015</w:t>
            </w:r>
          </w:p>
        </w:tc>
        <w:tc>
          <w:tcPr>
            <w:tcW w:w="1096" w:type="dxa"/>
            <w:vAlign w:val="bottom"/>
          </w:tcPr>
          <w:p w:rsidR="00626DD0" w:rsidRPr="0096136B" w:rsidRDefault="00626DD0" w:rsidP="0096136B">
            <w:pPr>
              <w:jc w:val="center"/>
              <w:rPr>
                <w:rFonts w:ascii="Arial" w:hAnsi="Arial" w:cs="Arial"/>
                <w:sz w:val="20"/>
                <w:szCs w:val="20"/>
              </w:rPr>
            </w:pPr>
            <w:r w:rsidRPr="0096136B">
              <w:rPr>
                <w:rFonts w:ascii="Arial" w:hAnsi="Arial" w:cs="Arial"/>
                <w:sz w:val="20"/>
                <w:szCs w:val="20"/>
              </w:rPr>
              <w:t>1</w:t>
            </w:r>
          </w:p>
        </w:tc>
        <w:tc>
          <w:tcPr>
            <w:tcW w:w="992" w:type="dxa"/>
            <w:vAlign w:val="bottom"/>
          </w:tcPr>
          <w:p w:rsidR="00626DD0" w:rsidRPr="0096136B" w:rsidRDefault="00626DD0" w:rsidP="0096136B">
            <w:pPr>
              <w:jc w:val="center"/>
              <w:rPr>
                <w:rFonts w:ascii="Arial" w:hAnsi="Arial" w:cs="Arial"/>
                <w:sz w:val="20"/>
                <w:szCs w:val="20"/>
              </w:rPr>
            </w:pPr>
            <w:r w:rsidRPr="0096136B">
              <w:rPr>
                <w:rFonts w:ascii="Arial" w:hAnsi="Arial" w:cs="Arial"/>
                <w:sz w:val="20"/>
                <w:szCs w:val="20"/>
              </w:rPr>
              <w:t>0.804</w:t>
            </w:r>
          </w:p>
        </w:tc>
        <w:tc>
          <w:tcPr>
            <w:tcW w:w="1276" w:type="dxa"/>
            <w:vAlign w:val="bottom"/>
          </w:tcPr>
          <w:p w:rsidR="00626DD0" w:rsidRPr="0096136B" w:rsidRDefault="00626DD0" w:rsidP="0096136B">
            <w:pPr>
              <w:jc w:val="center"/>
              <w:rPr>
                <w:rFonts w:ascii="Arial" w:hAnsi="Arial" w:cs="Arial"/>
                <w:sz w:val="20"/>
                <w:szCs w:val="20"/>
              </w:rPr>
            </w:pPr>
            <w:r w:rsidRPr="0096136B">
              <w:rPr>
                <w:rFonts w:ascii="Arial" w:hAnsi="Arial" w:cs="Arial"/>
                <w:sz w:val="20"/>
                <w:szCs w:val="20"/>
              </w:rPr>
              <w:t>0.025</w:t>
            </w:r>
          </w:p>
        </w:tc>
      </w:tr>
      <w:tr w:rsidR="00626DD0" w:rsidRPr="00543CF0" w:rsidTr="0096136B">
        <w:tc>
          <w:tcPr>
            <w:tcW w:w="714" w:type="dxa"/>
          </w:tcPr>
          <w:p w:rsidR="00626DD0" w:rsidRPr="0096136B" w:rsidRDefault="00626DD0" w:rsidP="0096136B">
            <w:pPr>
              <w:pStyle w:val="NormalWeb"/>
              <w:ind w:firstLine="284"/>
              <w:jc w:val="center"/>
            </w:pPr>
            <w:r w:rsidRPr="0096136B">
              <w:t>2</w:t>
            </w:r>
          </w:p>
        </w:tc>
        <w:tc>
          <w:tcPr>
            <w:tcW w:w="1134" w:type="dxa"/>
            <w:vAlign w:val="bottom"/>
          </w:tcPr>
          <w:p w:rsidR="00626DD0" w:rsidRPr="0096136B" w:rsidRDefault="00626DD0" w:rsidP="0096136B">
            <w:pPr>
              <w:pStyle w:val="NormalWeb"/>
              <w:ind w:firstLine="284"/>
              <w:jc w:val="center"/>
            </w:pPr>
            <w:r w:rsidRPr="0096136B">
              <w:t>0.804</w:t>
            </w:r>
          </w:p>
        </w:tc>
        <w:tc>
          <w:tcPr>
            <w:tcW w:w="1417" w:type="dxa"/>
            <w:vAlign w:val="bottom"/>
          </w:tcPr>
          <w:p w:rsidR="00626DD0" w:rsidRPr="0096136B" w:rsidRDefault="00626DD0" w:rsidP="0096136B">
            <w:pPr>
              <w:pStyle w:val="NormalWeb"/>
              <w:ind w:firstLine="284"/>
              <w:jc w:val="center"/>
            </w:pPr>
            <w:r w:rsidRPr="0096136B">
              <w:t>0.013</w:t>
            </w:r>
          </w:p>
        </w:tc>
        <w:tc>
          <w:tcPr>
            <w:tcW w:w="1096" w:type="dxa"/>
            <w:vAlign w:val="bottom"/>
          </w:tcPr>
          <w:p w:rsidR="00626DD0" w:rsidRPr="0096136B" w:rsidRDefault="00626DD0" w:rsidP="0096136B">
            <w:pPr>
              <w:jc w:val="center"/>
              <w:rPr>
                <w:rFonts w:ascii="Arial" w:hAnsi="Arial" w:cs="Arial"/>
                <w:sz w:val="20"/>
                <w:szCs w:val="20"/>
              </w:rPr>
            </w:pPr>
            <w:r w:rsidRPr="0096136B">
              <w:rPr>
                <w:rFonts w:ascii="Arial" w:hAnsi="Arial" w:cs="Arial"/>
                <w:sz w:val="20"/>
                <w:szCs w:val="20"/>
              </w:rPr>
              <w:t>2</w:t>
            </w:r>
          </w:p>
        </w:tc>
        <w:tc>
          <w:tcPr>
            <w:tcW w:w="992" w:type="dxa"/>
            <w:vAlign w:val="bottom"/>
          </w:tcPr>
          <w:p w:rsidR="00626DD0" w:rsidRPr="0096136B" w:rsidRDefault="00626DD0" w:rsidP="0096136B">
            <w:pPr>
              <w:jc w:val="center"/>
              <w:rPr>
                <w:rFonts w:ascii="Arial" w:hAnsi="Arial" w:cs="Arial"/>
                <w:sz w:val="20"/>
                <w:szCs w:val="20"/>
              </w:rPr>
            </w:pPr>
            <w:r w:rsidRPr="0096136B">
              <w:rPr>
                <w:rFonts w:ascii="Arial" w:hAnsi="Arial" w:cs="Arial"/>
                <w:sz w:val="20"/>
                <w:szCs w:val="20"/>
              </w:rPr>
              <w:t>0.804</w:t>
            </w:r>
          </w:p>
        </w:tc>
        <w:tc>
          <w:tcPr>
            <w:tcW w:w="1276" w:type="dxa"/>
            <w:vAlign w:val="bottom"/>
          </w:tcPr>
          <w:p w:rsidR="00626DD0" w:rsidRPr="0096136B" w:rsidRDefault="00626DD0" w:rsidP="0096136B">
            <w:pPr>
              <w:jc w:val="center"/>
              <w:rPr>
                <w:rFonts w:ascii="Arial" w:hAnsi="Arial" w:cs="Arial"/>
                <w:sz w:val="20"/>
                <w:szCs w:val="20"/>
              </w:rPr>
            </w:pPr>
            <w:r w:rsidRPr="0096136B">
              <w:rPr>
                <w:rFonts w:ascii="Arial" w:hAnsi="Arial" w:cs="Arial"/>
                <w:sz w:val="20"/>
                <w:szCs w:val="20"/>
              </w:rPr>
              <w:t>0.037</w:t>
            </w:r>
          </w:p>
        </w:tc>
      </w:tr>
      <w:tr w:rsidR="00626DD0" w:rsidRPr="00543CF0" w:rsidTr="0096136B">
        <w:tc>
          <w:tcPr>
            <w:tcW w:w="714" w:type="dxa"/>
          </w:tcPr>
          <w:p w:rsidR="00626DD0" w:rsidRPr="0096136B" w:rsidRDefault="00626DD0" w:rsidP="0096136B">
            <w:pPr>
              <w:pStyle w:val="NormalWeb"/>
              <w:ind w:firstLine="284"/>
              <w:jc w:val="center"/>
            </w:pPr>
            <w:r w:rsidRPr="0096136B">
              <w:t>3</w:t>
            </w:r>
          </w:p>
        </w:tc>
        <w:tc>
          <w:tcPr>
            <w:tcW w:w="1134" w:type="dxa"/>
            <w:vAlign w:val="bottom"/>
          </w:tcPr>
          <w:p w:rsidR="00626DD0" w:rsidRPr="0096136B" w:rsidRDefault="00626DD0" w:rsidP="0096136B">
            <w:pPr>
              <w:pStyle w:val="NormalWeb"/>
              <w:ind w:firstLine="284"/>
              <w:jc w:val="center"/>
            </w:pPr>
            <w:r w:rsidRPr="0096136B">
              <w:t>0.827</w:t>
            </w:r>
          </w:p>
        </w:tc>
        <w:tc>
          <w:tcPr>
            <w:tcW w:w="1417" w:type="dxa"/>
            <w:vAlign w:val="bottom"/>
          </w:tcPr>
          <w:p w:rsidR="00626DD0" w:rsidRPr="0096136B" w:rsidRDefault="00626DD0" w:rsidP="0096136B">
            <w:pPr>
              <w:pStyle w:val="NormalWeb"/>
              <w:ind w:firstLine="284"/>
              <w:jc w:val="center"/>
            </w:pPr>
            <w:r w:rsidRPr="0096136B">
              <w:t>0.014</w:t>
            </w:r>
          </w:p>
        </w:tc>
        <w:tc>
          <w:tcPr>
            <w:tcW w:w="1096" w:type="dxa"/>
            <w:vAlign w:val="bottom"/>
          </w:tcPr>
          <w:p w:rsidR="00626DD0" w:rsidRPr="0096136B" w:rsidRDefault="00626DD0" w:rsidP="0096136B">
            <w:pPr>
              <w:jc w:val="center"/>
              <w:rPr>
                <w:rFonts w:ascii="Arial" w:hAnsi="Arial" w:cs="Arial"/>
                <w:sz w:val="20"/>
                <w:szCs w:val="20"/>
              </w:rPr>
            </w:pPr>
            <w:r w:rsidRPr="0096136B">
              <w:rPr>
                <w:rFonts w:ascii="Arial" w:hAnsi="Arial" w:cs="Arial"/>
                <w:sz w:val="20"/>
                <w:szCs w:val="20"/>
              </w:rPr>
              <w:t>3</w:t>
            </w:r>
          </w:p>
        </w:tc>
        <w:tc>
          <w:tcPr>
            <w:tcW w:w="992" w:type="dxa"/>
            <w:vAlign w:val="bottom"/>
          </w:tcPr>
          <w:p w:rsidR="00626DD0" w:rsidRPr="0096136B" w:rsidRDefault="00626DD0" w:rsidP="0096136B">
            <w:pPr>
              <w:jc w:val="center"/>
              <w:rPr>
                <w:rFonts w:ascii="Arial" w:hAnsi="Arial" w:cs="Arial"/>
                <w:sz w:val="20"/>
                <w:szCs w:val="20"/>
              </w:rPr>
            </w:pPr>
            <w:r w:rsidRPr="0096136B">
              <w:rPr>
                <w:rFonts w:ascii="Arial" w:hAnsi="Arial" w:cs="Arial"/>
                <w:sz w:val="20"/>
                <w:szCs w:val="20"/>
              </w:rPr>
              <w:t>0.800</w:t>
            </w:r>
          </w:p>
        </w:tc>
        <w:tc>
          <w:tcPr>
            <w:tcW w:w="1276" w:type="dxa"/>
            <w:vAlign w:val="bottom"/>
          </w:tcPr>
          <w:p w:rsidR="00626DD0" w:rsidRPr="0096136B" w:rsidRDefault="00626DD0" w:rsidP="0096136B">
            <w:pPr>
              <w:jc w:val="center"/>
              <w:rPr>
                <w:rFonts w:ascii="Arial" w:hAnsi="Arial" w:cs="Arial"/>
                <w:sz w:val="20"/>
                <w:szCs w:val="20"/>
              </w:rPr>
            </w:pPr>
            <w:r w:rsidRPr="0096136B">
              <w:rPr>
                <w:rFonts w:ascii="Arial" w:hAnsi="Arial" w:cs="Arial"/>
                <w:sz w:val="20"/>
                <w:szCs w:val="20"/>
              </w:rPr>
              <w:t>0.032</w:t>
            </w:r>
          </w:p>
        </w:tc>
      </w:tr>
      <w:tr w:rsidR="00626DD0" w:rsidRPr="00543CF0" w:rsidTr="0096136B">
        <w:tc>
          <w:tcPr>
            <w:tcW w:w="714" w:type="dxa"/>
          </w:tcPr>
          <w:p w:rsidR="00626DD0" w:rsidRPr="0096136B" w:rsidRDefault="00626DD0" w:rsidP="0096136B">
            <w:pPr>
              <w:pStyle w:val="NormalWeb"/>
              <w:ind w:firstLine="284"/>
              <w:jc w:val="center"/>
            </w:pPr>
            <w:r w:rsidRPr="0096136B">
              <w:t>4</w:t>
            </w:r>
          </w:p>
        </w:tc>
        <w:tc>
          <w:tcPr>
            <w:tcW w:w="1134" w:type="dxa"/>
            <w:vAlign w:val="bottom"/>
          </w:tcPr>
          <w:p w:rsidR="00626DD0" w:rsidRPr="0096136B" w:rsidRDefault="00626DD0" w:rsidP="0096136B">
            <w:pPr>
              <w:pStyle w:val="NormalWeb"/>
              <w:ind w:firstLine="284"/>
              <w:jc w:val="center"/>
            </w:pPr>
            <w:r w:rsidRPr="0096136B">
              <w:t>0.806</w:t>
            </w:r>
          </w:p>
        </w:tc>
        <w:tc>
          <w:tcPr>
            <w:tcW w:w="1417" w:type="dxa"/>
            <w:vAlign w:val="bottom"/>
          </w:tcPr>
          <w:p w:rsidR="00626DD0" w:rsidRPr="0096136B" w:rsidRDefault="00626DD0" w:rsidP="0096136B">
            <w:pPr>
              <w:pStyle w:val="NormalWeb"/>
              <w:ind w:firstLine="284"/>
              <w:jc w:val="center"/>
            </w:pPr>
            <w:r w:rsidRPr="0096136B">
              <w:t>0.006</w:t>
            </w:r>
          </w:p>
        </w:tc>
        <w:tc>
          <w:tcPr>
            <w:tcW w:w="1096" w:type="dxa"/>
            <w:vAlign w:val="bottom"/>
          </w:tcPr>
          <w:p w:rsidR="00626DD0" w:rsidRPr="0096136B" w:rsidRDefault="00626DD0" w:rsidP="0096136B">
            <w:pPr>
              <w:jc w:val="center"/>
              <w:rPr>
                <w:rFonts w:ascii="Arial" w:hAnsi="Arial" w:cs="Arial"/>
                <w:sz w:val="20"/>
                <w:szCs w:val="20"/>
              </w:rPr>
            </w:pPr>
            <w:r w:rsidRPr="0096136B">
              <w:rPr>
                <w:rFonts w:ascii="Arial" w:hAnsi="Arial" w:cs="Arial"/>
                <w:sz w:val="20"/>
                <w:szCs w:val="20"/>
              </w:rPr>
              <w:t>4</w:t>
            </w:r>
          </w:p>
        </w:tc>
        <w:tc>
          <w:tcPr>
            <w:tcW w:w="992" w:type="dxa"/>
            <w:vAlign w:val="bottom"/>
          </w:tcPr>
          <w:p w:rsidR="00626DD0" w:rsidRPr="0096136B" w:rsidRDefault="00626DD0" w:rsidP="0096136B">
            <w:pPr>
              <w:jc w:val="center"/>
              <w:rPr>
                <w:rFonts w:ascii="Arial" w:hAnsi="Arial" w:cs="Arial"/>
                <w:sz w:val="20"/>
                <w:szCs w:val="20"/>
              </w:rPr>
            </w:pPr>
            <w:r w:rsidRPr="0096136B">
              <w:rPr>
                <w:rFonts w:ascii="Arial" w:hAnsi="Arial" w:cs="Arial"/>
                <w:sz w:val="20"/>
                <w:szCs w:val="20"/>
              </w:rPr>
              <w:t>0.802</w:t>
            </w:r>
          </w:p>
        </w:tc>
        <w:tc>
          <w:tcPr>
            <w:tcW w:w="1276" w:type="dxa"/>
            <w:vAlign w:val="bottom"/>
          </w:tcPr>
          <w:p w:rsidR="00626DD0" w:rsidRPr="0096136B" w:rsidRDefault="00626DD0" w:rsidP="0096136B">
            <w:pPr>
              <w:jc w:val="center"/>
              <w:rPr>
                <w:rFonts w:ascii="Arial" w:hAnsi="Arial" w:cs="Arial"/>
                <w:sz w:val="20"/>
                <w:szCs w:val="20"/>
              </w:rPr>
            </w:pPr>
            <w:r w:rsidRPr="0096136B">
              <w:rPr>
                <w:rFonts w:ascii="Arial" w:hAnsi="Arial" w:cs="Arial"/>
                <w:sz w:val="20"/>
                <w:szCs w:val="20"/>
              </w:rPr>
              <w:t>0.036</w:t>
            </w:r>
          </w:p>
        </w:tc>
      </w:tr>
      <w:tr w:rsidR="00626DD0" w:rsidRPr="00543CF0" w:rsidTr="0096136B">
        <w:tc>
          <w:tcPr>
            <w:tcW w:w="714" w:type="dxa"/>
          </w:tcPr>
          <w:p w:rsidR="00626DD0" w:rsidRPr="0096136B" w:rsidRDefault="00626DD0" w:rsidP="0096136B">
            <w:pPr>
              <w:pStyle w:val="NormalWeb"/>
              <w:ind w:firstLine="284"/>
              <w:jc w:val="center"/>
            </w:pPr>
            <w:r w:rsidRPr="0096136B">
              <w:t>5</w:t>
            </w:r>
          </w:p>
        </w:tc>
        <w:tc>
          <w:tcPr>
            <w:tcW w:w="1134" w:type="dxa"/>
            <w:vAlign w:val="bottom"/>
          </w:tcPr>
          <w:p w:rsidR="00626DD0" w:rsidRPr="0096136B" w:rsidRDefault="00626DD0" w:rsidP="0096136B">
            <w:pPr>
              <w:pStyle w:val="NormalWeb"/>
              <w:ind w:firstLine="284"/>
              <w:jc w:val="center"/>
            </w:pPr>
            <w:r w:rsidRPr="0096136B">
              <w:t>0.784</w:t>
            </w:r>
          </w:p>
        </w:tc>
        <w:tc>
          <w:tcPr>
            <w:tcW w:w="1417" w:type="dxa"/>
            <w:vAlign w:val="bottom"/>
          </w:tcPr>
          <w:p w:rsidR="00626DD0" w:rsidRPr="0096136B" w:rsidRDefault="00626DD0" w:rsidP="0096136B">
            <w:pPr>
              <w:pStyle w:val="NormalWeb"/>
              <w:ind w:firstLine="284"/>
              <w:jc w:val="center"/>
            </w:pPr>
            <w:r w:rsidRPr="0096136B">
              <w:t>0.013</w:t>
            </w:r>
          </w:p>
        </w:tc>
        <w:tc>
          <w:tcPr>
            <w:tcW w:w="1096" w:type="dxa"/>
            <w:vAlign w:val="bottom"/>
          </w:tcPr>
          <w:p w:rsidR="00626DD0" w:rsidRPr="0096136B" w:rsidRDefault="00626DD0" w:rsidP="0096136B">
            <w:pPr>
              <w:jc w:val="center"/>
              <w:rPr>
                <w:rFonts w:ascii="Arial" w:hAnsi="Arial" w:cs="Arial"/>
                <w:sz w:val="20"/>
                <w:szCs w:val="20"/>
              </w:rPr>
            </w:pPr>
            <w:r w:rsidRPr="0096136B">
              <w:rPr>
                <w:rFonts w:ascii="Arial" w:hAnsi="Arial" w:cs="Arial"/>
                <w:sz w:val="20"/>
                <w:szCs w:val="20"/>
              </w:rPr>
              <w:t>5</w:t>
            </w:r>
          </w:p>
        </w:tc>
        <w:tc>
          <w:tcPr>
            <w:tcW w:w="992" w:type="dxa"/>
            <w:vAlign w:val="bottom"/>
          </w:tcPr>
          <w:p w:rsidR="00626DD0" w:rsidRPr="0096136B" w:rsidRDefault="00626DD0" w:rsidP="0096136B">
            <w:pPr>
              <w:jc w:val="center"/>
              <w:rPr>
                <w:rFonts w:ascii="Arial" w:hAnsi="Arial" w:cs="Arial"/>
                <w:sz w:val="20"/>
                <w:szCs w:val="20"/>
              </w:rPr>
            </w:pPr>
            <w:r w:rsidRPr="0096136B">
              <w:rPr>
                <w:rFonts w:ascii="Arial" w:hAnsi="Arial" w:cs="Arial"/>
                <w:sz w:val="20"/>
                <w:szCs w:val="20"/>
              </w:rPr>
              <w:t>0.800</w:t>
            </w:r>
          </w:p>
        </w:tc>
        <w:tc>
          <w:tcPr>
            <w:tcW w:w="1276" w:type="dxa"/>
            <w:vAlign w:val="bottom"/>
          </w:tcPr>
          <w:p w:rsidR="00626DD0" w:rsidRPr="0096136B" w:rsidRDefault="00626DD0" w:rsidP="0096136B">
            <w:pPr>
              <w:jc w:val="center"/>
              <w:rPr>
                <w:rFonts w:ascii="Arial" w:hAnsi="Arial" w:cs="Arial"/>
                <w:sz w:val="20"/>
                <w:szCs w:val="20"/>
              </w:rPr>
            </w:pPr>
            <w:r w:rsidRPr="0096136B">
              <w:rPr>
                <w:rFonts w:ascii="Arial" w:hAnsi="Arial" w:cs="Arial"/>
                <w:sz w:val="20"/>
                <w:szCs w:val="20"/>
              </w:rPr>
              <w:t>0.026</w:t>
            </w:r>
          </w:p>
        </w:tc>
      </w:tr>
      <w:tr w:rsidR="00626DD0" w:rsidRPr="00543CF0" w:rsidTr="0096136B">
        <w:tc>
          <w:tcPr>
            <w:tcW w:w="714" w:type="dxa"/>
          </w:tcPr>
          <w:p w:rsidR="00626DD0" w:rsidRPr="0096136B" w:rsidRDefault="00626DD0" w:rsidP="0096136B">
            <w:pPr>
              <w:pStyle w:val="NormalWeb"/>
              <w:ind w:firstLine="284"/>
              <w:jc w:val="center"/>
            </w:pPr>
            <w:r w:rsidRPr="0096136B">
              <w:t>6</w:t>
            </w:r>
          </w:p>
        </w:tc>
        <w:tc>
          <w:tcPr>
            <w:tcW w:w="1134" w:type="dxa"/>
            <w:vAlign w:val="bottom"/>
          </w:tcPr>
          <w:p w:rsidR="00626DD0" w:rsidRPr="0096136B" w:rsidRDefault="00626DD0" w:rsidP="0096136B">
            <w:pPr>
              <w:pStyle w:val="NormalWeb"/>
              <w:ind w:firstLine="284"/>
              <w:jc w:val="center"/>
            </w:pPr>
            <w:r w:rsidRPr="0096136B">
              <w:t>0.812</w:t>
            </w:r>
          </w:p>
        </w:tc>
        <w:tc>
          <w:tcPr>
            <w:tcW w:w="1417" w:type="dxa"/>
            <w:vAlign w:val="bottom"/>
          </w:tcPr>
          <w:p w:rsidR="00626DD0" w:rsidRPr="0096136B" w:rsidRDefault="00626DD0" w:rsidP="0096136B">
            <w:pPr>
              <w:pStyle w:val="NormalWeb"/>
              <w:ind w:firstLine="284"/>
              <w:jc w:val="center"/>
            </w:pPr>
            <w:r w:rsidRPr="0096136B">
              <w:t>0.014</w:t>
            </w:r>
          </w:p>
        </w:tc>
        <w:tc>
          <w:tcPr>
            <w:tcW w:w="1096" w:type="dxa"/>
            <w:vAlign w:val="bottom"/>
          </w:tcPr>
          <w:p w:rsidR="00626DD0" w:rsidRPr="0096136B" w:rsidRDefault="00626DD0" w:rsidP="0096136B">
            <w:pPr>
              <w:jc w:val="center"/>
              <w:rPr>
                <w:rFonts w:ascii="Arial" w:hAnsi="Arial" w:cs="Arial"/>
                <w:sz w:val="20"/>
                <w:szCs w:val="20"/>
              </w:rPr>
            </w:pPr>
            <w:r w:rsidRPr="0096136B">
              <w:rPr>
                <w:rFonts w:ascii="Arial" w:hAnsi="Arial" w:cs="Arial"/>
                <w:sz w:val="20"/>
                <w:szCs w:val="20"/>
              </w:rPr>
              <w:t>6</w:t>
            </w:r>
          </w:p>
        </w:tc>
        <w:tc>
          <w:tcPr>
            <w:tcW w:w="992" w:type="dxa"/>
            <w:vAlign w:val="bottom"/>
          </w:tcPr>
          <w:p w:rsidR="00626DD0" w:rsidRPr="0096136B" w:rsidRDefault="00626DD0" w:rsidP="0096136B">
            <w:pPr>
              <w:jc w:val="center"/>
              <w:rPr>
                <w:rFonts w:ascii="Arial" w:hAnsi="Arial" w:cs="Arial"/>
                <w:sz w:val="20"/>
                <w:szCs w:val="20"/>
              </w:rPr>
            </w:pPr>
            <w:r w:rsidRPr="0096136B">
              <w:rPr>
                <w:rFonts w:ascii="Arial" w:hAnsi="Arial" w:cs="Arial"/>
                <w:sz w:val="20"/>
                <w:szCs w:val="20"/>
              </w:rPr>
              <w:t>0.795</w:t>
            </w:r>
          </w:p>
        </w:tc>
        <w:tc>
          <w:tcPr>
            <w:tcW w:w="1276" w:type="dxa"/>
            <w:vAlign w:val="bottom"/>
          </w:tcPr>
          <w:p w:rsidR="00626DD0" w:rsidRPr="0096136B" w:rsidRDefault="00626DD0" w:rsidP="0096136B">
            <w:pPr>
              <w:jc w:val="center"/>
              <w:rPr>
                <w:rFonts w:ascii="Arial" w:hAnsi="Arial" w:cs="Arial"/>
                <w:sz w:val="20"/>
                <w:szCs w:val="20"/>
              </w:rPr>
            </w:pPr>
            <w:r w:rsidRPr="0096136B">
              <w:rPr>
                <w:rFonts w:ascii="Arial" w:hAnsi="Arial" w:cs="Arial"/>
                <w:sz w:val="20"/>
                <w:szCs w:val="20"/>
              </w:rPr>
              <w:t>0.023</w:t>
            </w:r>
          </w:p>
        </w:tc>
      </w:tr>
      <w:tr w:rsidR="00626DD0" w:rsidRPr="00543CF0" w:rsidTr="0096136B">
        <w:tc>
          <w:tcPr>
            <w:tcW w:w="714" w:type="dxa"/>
          </w:tcPr>
          <w:p w:rsidR="00626DD0" w:rsidRPr="0096136B" w:rsidRDefault="00626DD0" w:rsidP="0096136B">
            <w:pPr>
              <w:pStyle w:val="NormalWeb"/>
              <w:ind w:firstLine="284"/>
              <w:jc w:val="center"/>
            </w:pPr>
            <w:r w:rsidRPr="0096136B">
              <w:t>7</w:t>
            </w:r>
          </w:p>
        </w:tc>
        <w:tc>
          <w:tcPr>
            <w:tcW w:w="1134" w:type="dxa"/>
            <w:vAlign w:val="bottom"/>
          </w:tcPr>
          <w:p w:rsidR="00626DD0" w:rsidRPr="0096136B" w:rsidRDefault="00626DD0" w:rsidP="0096136B">
            <w:pPr>
              <w:pStyle w:val="NormalWeb"/>
              <w:ind w:firstLine="284"/>
              <w:jc w:val="center"/>
            </w:pPr>
            <w:r w:rsidRPr="0096136B">
              <w:t>0.836</w:t>
            </w:r>
          </w:p>
        </w:tc>
        <w:tc>
          <w:tcPr>
            <w:tcW w:w="1417" w:type="dxa"/>
            <w:vAlign w:val="bottom"/>
          </w:tcPr>
          <w:p w:rsidR="00626DD0" w:rsidRPr="0096136B" w:rsidRDefault="00626DD0" w:rsidP="0096136B">
            <w:pPr>
              <w:pStyle w:val="NormalWeb"/>
              <w:ind w:firstLine="284"/>
              <w:jc w:val="center"/>
            </w:pPr>
            <w:r w:rsidRPr="0096136B">
              <w:t>0.018</w:t>
            </w:r>
          </w:p>
        </w:tc>
        <w:tc>
          <w:tcPr>
            <w:tcW w:w="1096" w:type="dxa"/>
            <w:vAlign w:val="bottom"/>
          </w:tcPr>
          <w:p w:rsidR="00626DD0" w:rsidRPr="0096136B" w:rsidRDefault="00626DD0" w:rsidP="0096136B">
            <w:pPr>
              <w:jc w:val="center"/>
              <w:rPr>
                <w:rFonts w:ascii="Arial" w:hAnsi="Arial" w:cs="Arial"/>
                <w:sz w:val="20"/>
                <w:szCs w:val="20"/>
              </w:rPr>
            </w:pPr>
            <w:r w:rsidRPr="0096136B">
              <w:rPr>
                <w:rFonts w:ascii="Arial" w:hAnsi="Arial" w:cs="Arial"/>
                <w:sz w:val="20"/>
                <w:szCs w:val="20"/>
              </w:rPr>
              <w:t>7</w:t>
            </w:r>
          </w:p>
        </w:tc>
        <w:tc>
          <w:tcPr>
            <w:tcW w:w="992" w:type="dxa"/>
            <w:vAlign w:val="bottom"/>
          </w:tcPr>
          <w:p w:rsidR="00626DD0" w:rsidRPr="0096136B" w:rsidRDefault="00626DD0" w:rsidP="0096136B">
            <w:pPr>
              <w:jc w:val="center"/>
              <w:rPr>
                <w:rFonts w:ascii="Arial" w:hAnsi="Arial" w:cs="Arial"/>
                <w:sz w:val="20"/>
                <w:szCs w:val="20"/>
              </w:rPr>
            </w:pPr>
            <w:r w:rsidRPr="0096136B">
              <w:rPr>
                <w:rFonts w:ascii="Arial" w:hAnsi="Arial" w:cs="Arial"/>
                <w:sz w:val="20"/>
                <w:szCs w:val="20"/>
              </w:rPr>
              <w:t>0.812</w:t>
            </w:r>
          </w:p>
        </w:tc>
        <w:tc>
          <w:tcPr>
            <w:tcW w:w="1276" w:type="dxa"/>
            <w:vAlign w:val="bottom"/>
          </w:tcPr>
          <w:p w:rsidR="00626DD0" w:rsidRPr="0096136B" w:rsidRDefault="00626DD0" w:rsidP="0096136B">
            <w:pPr>
              <w:jc w:val="center"/>
              <w:rPr>
                <w:rFonts w:ascii="Arial" w:hAnsi="Arial" w:cs="Arial"/>
                <w:sz w:val="20"/>
                <w:szCs w:val="20"/>
              </w:rPr>
            </w:pPr>
            <w:r w:rsidRPr="0096136B">
              <w:rPr>
                <w:rFonts w:ascii="Arial" w:hAnsi="Arial" w:cs="Arial"/>
                <w:sz w:val="20"/>
                <w:szCs w:val="20"/>
              </w:rPr>
              <w:t>0.032</w:t>
            </w:r>
          </w:p>
        </w:tc>
      </w:tr>
      <w:tr w:rsidR="00626DD0" w:rsidRPr="00543CF0" w:rsidTr="0096136B">
        <w:tc>
          <w:tcPr>
            <w:tcW w:w="714" w:type="dxa"/>
          </w:tcPr>
          <w:p w:rsidR="00626DD0" w:rsidRPr="0096136B" w:rsidRDefault="00626DD0" w:rsidP="0096136B">
            <w:pPr>
              <w:pStyle w:val="NormalWeb"/>
              <w:ind w:firstLine="284"/>
              <w:jc w:val="center"/>
            </w:pPr>
            <w:r w:rsidRPr="0096136B">
              <w:t>8</w:t>
            </w:r>
          </w:p>
        </w:tc>
        <w:tc>
          <w:tcPr>
            <w:tcW w:w="1134" w:type="dxa"/>
            <w:vAlign w:val="bottom"/>
          </w:tcPr>
          <w:p w:rsidR="00626DD0" w:rsidRPr="0096136B" w:rsidRDefault="00626DD0" w:rsidP="0096136B">
            <w:pPr>
              <w:pStyle w:val="NormalWeb"/>
              <w:ind w:firstLine="284"/>
              <w:jc w:val="center"/>
            </w:pPr>
            <w:r w:rsidRPr="0096136B">
              <w:t>0.755</w:t>
            </w:r>
          </w:p>
        </w:tc>
        <w:tc>
          <w:tcPr>
            <w:tcW w:w="1417" w:type="dxa"/>
            <w:vAlign w:val="bottom"/>
          </w:tcPr>
          <w:p w:rsidR="00626DD0" w:rsidRPr="0096136B" w:rsidRDefault="00626DD0" w:rsidP="0096136B">
            <w:pPr>
              <w:pStyle w:val="NormalWeb"/>
              <w:ind w:firstLine="284"/>
              <w:jc w:val="center"/>
            </w:pPr>
            <w:r w:rsidRPr="0096136B">
              <w:t>0.009</w:t>
            </w:r>
          </w:p>
        </w:tc>
        <w:tc>
          <w:tcPr>
            <w:tcW w:w="1096" w:type="dxa"/>
            <w:vAlign w:val="bottom"/>
          </w:tcPr>
          <w:p w:rsidR="00626DD0" w:rsidRPr="0096136B" w:rsidRDefault="00626DD0" w:rsidP="0096136B">
            <w:pPr>
              <w:jc w:val="center"/>
              <w:rPr>
                <w:rFonts w:ascii="Arial" w:hAnsi="Arial" w:cs="Arial"/>
                <w:sz w:val="20"/>
                <w:szCs w:val="20"/>
              </w:rPr>
            </w:pPr>
            <w:r w:rsidRPr="0096136B">
              <w:rPr>
                <w:rFonts w:ascii="Arial" w:hAnsi="Arial" w:cs="Arial"/>
                <w:sz w:val="20"/>
                <w:szCs w:val="20"/>
              </w:rPr>
              <w:t>8</w:t>
            </w:r>
          </w:p>
        </w:tc>
        <w:tc>
          <w:tcPr>
            <w:tcW w:w="992" w:type="dxa"/>
            <w:vAlign w:val="bottom"/>
          </w:tcPr>
          <w:p w:rsidR="00626DD0" w:rsidRPr="0096136B" w:rsidRDefault="00626DD0" w:rsidP="0096136B">
            <w:pPr>
              <w:jc w:val="center"/>
              <w:rPr>
                <w:rFonts w:ascii="Arial" w:hAnsi="Arial" w:cs="Arial"/>
                <w:sz w:val="20"/>
                <w:szCs w:val="20"/>
              </w:rPr>
            </w:pPr>
            <w:r w:rsidRPr="0096136B">
              <w:rPr>
                <w:rFonts w:ascii="Arial" w:hAnsi="Arial" w:cs="Arial"/>
                <w:sz w:val="20"/>
                <w:szCs w:val="20"/>
              </w:rPr>
              <w:t>0.802</w:t>
            </w:r>
          </w:p>
        </w:tc>
        <w:tc>
          <w:tcPr>
            <w:tcW w:w="1276" w:type="dxa"/>
            <w:vAlign w:val="bottom"/>
          </w:tcPr>
          <w:p w:rsidR="00626DD0" w:rsidRPr="0096136B" w:rsidRDefault="00626DD0" w:rsidP="0096136B">
            <w:pPr>
              <w:jc w:val="center"/>
              <w:rPr>
                <w:rFonts w:ascii="Arial" w:hAnsi="Arial" w:cs="Arial"/>
                <w:sz w:val="20"/>
                <w:szCs w:val="20"/>
              </w:rPr>
            </w:pPr>
            <w:r w:rsidRPr="0096136B">
              <w:rPr>
                <w:rFonts w:ascii="Arial" w:hAnsi="Arial" w:cs="Arial"/>
                <w:sz w:val="20"/>
                <w:szCs w:val="20"/>
              </w:rPr>
              <w:t>0.018</w:t>
            </w:r>
          </w:p>
        </w:tc>
      </w:tr>
      <w:tr w:rsidR="00626DD0" w:rsidRPr="00543CF0" w:rsidTr="0096136B">
        <w:tc>
          <w:tcPr>
            <w:tcW w:w="714" w:type="dxa"/>
          </w:tcPr>
          <w:p w:rsidR="00626DD0" w:rsidRPr="0096136B" w:rsidRDefault="00626DD0" w:rsidP="0096136B">
            <w:pPr>
              <w:pStyle w:val="NormalWeb"/>
              <w:ind w:firstLine="284"/>
              <w:jc w:val="center"/>
            </w:pPr>
            <w:r w:rsidRPr="0096136B">
              <w:t>9</w:t>
            </w:r>
          </w:p>
        </w:tc>
        <w:tc>
          <w:tcPr>
            <w:tcW w:w="1134" w:type="dxa"/>
            <w:vAlign w:val="bottom"/>
          </w:tcPr>
          <w:p w:rsidR="00626DD0" w:rsidRPr="0096136B" w:rsidRDefault="00626DD0" w:rsidP="0096136B">
            <w:pPr>
              <w:pStyle w:val="NormalWeb"/>
              <w:ind w:firstLine="284"/>
              <w:jc w:val="center"/>
            </w:pPr>
            <w:r w:rsidRPr="0096136B">
              <w:t>0.828</w:t>
            </w:r>
          </w:p>
        </w:tc>
        <w:tc>
          <w:tcPr>
            <w:tcW w:w="1417" w:type="dxa"/>
            <w:vAlign w:val="bottom"/>
          </w:tcPr>
          <w:p w:rsidR="00626DD0" w:rsidRPr="0096136B" w:rsidRDefault="00626DD0" w:rsidP="0096136B">
            <w:pPr>
              <w:pStyle w:val="NormalWeb"/>
              <w:ind w:firstLine="284"/>
              <w:jc w:val="center"/>
            </w:pPr>
            <w:r w:rsidRPr="0096136B">
              <w:t>0.013</w:t>
            </w:r>
          </w:p>
        </w:tc>
        <w:tc>
          <w:tcPr>
            <w:tcW w:w="1096" w:type="dxa"/>
            <w:vAlign w:val="bottom"/>
          </w:tcPr>
          <w:p w:rsidR="00626DD0" w:rsidRPr="0096136B" w:rsidRDefault="00626DD0" w:rsidP="0096136B">
            <w:pPr>
              <w:jc w:val="center"/>
              <w:rPr>
                <w:rFonts w:ascii="Arial" w:hAnsi="Arial" w:cs="Arial"/>
                <w:sz w:val="20"/>
                <w:szCs w:val="20"/>
              </w:rPr>
            </w:pPr>
            <w:r w:rsidRPr="0096136B">
              <w:rPr>
                <w:rFonts w:ascii="Arial" w:hAnsi="Arial" w:cs="Arial"/>
                <w:sz w:val="20"/>
                <w:szCs w:val="20"/>
              </w:rPr>
              <w:t>9</w:t>
            </w:r>
          </w:p>
        </w:tc>
        <w:tc>
          <w:tcPr>
            <w:tcW w:w="992" w:type="dxa"/>
            <w:vAlign w:val="bottom"/>
          </w:tcPr>
          <w:p w:rsidR="00626DD0" w:rsidRPr="0096136B" w:rsidRDefault="00626DD0" w:rsidP="0096136B">
            <w:pPr>
              <w:jc w:val="center"/>
              <w:rPr>
                <w:rFonts w:ascii="Arial" w:hAnsi="Arial" w:cs="Arial"/>
                <w:sz w:val="20"/>
                <w:szCs w:val="20"/>
              </w:rPr>
            </w:pPr>
            <w:r w:rsidRPr="0096136B">
              <w:rPr>
                <w:rFonts w:ascii="Arial" w:hAnsi="Arial" w:cs="Arial"/>
                <w:sz w:val="20"/>
                <w:szCs w:val="20"/>
              </w:rPr>
              <w:t>0.800</w:t>
            </w:r>
          </w:p>
        </w:tc>
        <w:tc>
          <w:tcPr>
            <w:tcW w:w="1276" w:type="dxa"/>
            <w:vAlign w:val="bottom"/>
          </w:tcPr>
          <w:p w:rsidR="00626DD0" w:rsidRPr="0096136B" w:rsidRDefault="00626DD0" w:rsidP="0096136B">
            <w:pPr>
              <w:jc w:val="center"/>
              <w:rPr>
                <w:rFonts w:ascii="Arial" w:hAnsi="Arial" w:cs="Arial"/>
                <w:sz w:val="20"/>
                <w:szCs w:val="20"/>
              </w:rPr>
            </w:pPr>
            <w:r w:rsidRPr="0096136B">
              <w:rPr>
                <w:rFonts w:ascii="Arial" w:hAnsi="Arial" w:cs="Arial"/>
                <w:sz w:val="20"/>
                <w:szCs w:val="20"/>
              </w:rPr>
              <w:t>0.030</w:t>
            </w:r>
          </w:p>
        </w:tc>
      </w:tr>
      <w:tr w:rsidR="00626DD0" w:rsidRPr="00543CF0" w:rsidTr="0096136B">
        <w:tc>
          <w:tcPr>
            <w:tcW w:w="714" w:type="dxa"/>
          </w:tcPr>
          <w:p w:rsidR="00626DD0" w:rsidRPr="0096136B" w:rsidRDefault="00626DD0" w:rsidP="0096136B">
            <w:pPr>
              <w:pStyle w:val="NormalWeb"/>
              <w:ind w:firstLine="284"/>
              <w:jc w:val="center"/>
            </w:pPr>
          </w:p>
        </w:tc>
        <w:tc>
          <w:tcPr>
            <w:tcW w:w="1134" w:type="dxa"/>
            <w:vAlign w:val="bottom"/>
          </w:tcPr>
          <w:p w:rsidR="00626DD0" w:rsidRPr="0096136B" w:rsidRDefault="00626DD0" w:rsidP="0096136B">
            <w:pPr>
              <w:pStyle w:val="NormalWeb"/>
              <w:ind w:firstLine="284"/>
              <w:jc w:val="center"/>
            </w:pPr>
          </w:p>
        </w:tc>
        <w:tc>
          <w:tcPr>
            <w:tcW w:w="1417" w:type="dxa"/>
            <w:vAlign w:val="bottom"/>
          </w:tcPr>
          <w:p w:rsidR="00626DD0" w:rsidRPr="0096136B" w:rsidRDefault="00626DD0" w:rsidP="0096136B">
            <w:pPr>
              <w:pStyle w:val="NormalWeb"/>
              <w:ind w:firstLine="284"/>
              <w:jc w:val="center"/>
            </w:pPr>
          </w:p>
        </w:tc>
        <w:tc>
          <w:tcPr>
            <w:tcW w:w="1096" w:type="dxa"/>
            <w:vAlign w:val="bottom"/>
          </w:tcPr>
          <w:p w:rsidR="00626DD0" w:rsidRPr="0096136B" w:rsidRDefault="00626DD0" w:rsidP="0096136B">
            <w:pPr>
              <w:jc w:val="center"/>
              <w:rPr>
                <w:rFonts w:ascii="Arial" w:hAnsi="Arial" w:cs="Arial"/>
                <w:sz w:val="20"/>
                <w:szCs w:val="20"/>
              </w:rPr>
            </w:pPr>
            <w:r w:rsidRPr="0096136B">
              <w:rPr>
                <w:rFonts w:ascii="Arial" w:hAnsi="Arial" w:cs="Arial"/>
                <w:sz w:val="20"/>
                <w:szCs w:val="20"/>
              </w:rPr>
              <w:t>10</w:t>
            </w:r>
          </w:p>
        </w:tc>
        <w:tc>
          <w:tcPr>
            <w:tcW w:w="992" w:type="dxa"/>
            <w:vAlign w:val="bottom"/>
          </w:tcPr>
          <w:p w:rsidR="00626DD0" w:rsidRPr="0096136B" w:rsidRDefault="00626DD0" w:rsidP="0096136B">
            <w:pPr>
              <w:jc w:val="center"/>
              <w:rPr>
                <w:rFonts w:ascii="Arial" w:hAnsi="Arial" w:cs="Arial"/>
                <w:sz w:val="20"/>
                <w:szCs w:val="20"/>
              </w:rPr>
            </w:pPr>
            <w:r w:rsidRPr="0096136B">
              <w:rPr>
                <w:rFonts w:ascii="Arial" w:hAnsi="Arial" w:cs="Arial"/>
                <w:sz w:val="20"/>
                <w:szCs w:val="20"/>
              </w:rPr>
              <w:t>0.801</w:t>
            </w:r>
          </w:p>
        </w:tc>
        <w:tc>
          <w:tcPr>
            <w:tcW w:w="1276" w:type="dxa"/>
            <w:vAlign w:val="bottom"/>
          </w:tcPr>
          <w:p w:rsidR="00626DD0" w:rsidRPr="0096136B" w:rsidRDefault="00626DD0" w:rsidP="0096136B">
            <w:pPr>
              <w:jc w:val="center"/>
              <w:rPr>
                <w:rFonts w:ascii="Arial" w:hAnsi="Arial" w:cs="Arial"/>
                <w:sz w:val="20"/>
                <w:szCs w:val="20"/>
              </w:rPr>
            </w:pPr>
            <w:r w:rsidRPr="0096136B">
              <w:rPr>
                <w:rFonts w:ascii="Arial" w:hAnsi="Arial" w:cs="Arial"/>
                <w:sz w:val="20"/>
                <w:szCs w:val="20"/>
              </w:rPr>
              <w:t>0.027</w:t>
            </w:r>
          </w:p>
        </w:tc>
      </w:tr>
    </w:tbl>
    <w:p w:rsidR="00626DD0" w:rsidRPr="00E45247" w:rsidRDefault="00626DD0" w:rsidP="00E628E5">
      <w:pPr>
        <w:pStyle w:val="NormalWeb"/>
        <w:numPr>
          <w:ilvl w:val="0"/>
          <w:numId w:val="9"/>
        </w:numPr>
        <w:spacing w:before="0" w:beforeAutospacing="0" w:after="0" w:afterAutospacing="0"/>
        <w:rPr>
          <w:b/>
          <w:sz w:val="22"/>
          <w:szCs w:val="22"/>
        </w:rPr>
      </w:pPr>
      <w:r>
        <w:rPr>
          <w:sz w:val="22"/>
          <w:szCs w:val="22"/>
        </w:rPr>
        <w:t xml:space="preserve">                                                      </w:t>
      </w:r>
      <w:r w:rsidRPr="00E45247">
        <w:rPr>
          <w:b/>
          <w:sz w:val="22"/>
          <w:szCs w:val="22"/>
        </w:rPr>
        <w:t>b)</w:t>
      </w:r>
    </w:p>
    <w:p w:rsidR="00626DD0" w:rsidRDefault="00626DD0" w:rsidP="00E628E5">
      <w:pPr>
        <w:pStyle w:val="NormalWeb"/>
        <w:spacing w:before="0" w:beforeAutospacing="0" w:after="0" w:afterAutospacing="0"/>
        <w:ind w:firstLine="284"/>
        <w:jc w:val="center"/>
        <w:rPr>
          <w:sz w:val="22"/>
          <w:szCs w:val="22"/>
        </w:rPr>
      </w:pPr>
    </w:p>
    <w:p w:rsidR="00626DD0" w:rsidRDefault="00626DD0" w:rsidP="00E54658">
      <w:pPr>
        <w:pStyle w:val="NormalWeb"/>
        <w:spacing w:before="0" w:beforeAutospacing="0" w:after="0" w:afterAutospacing="0"/>
        <w:ind w:firstLine="284"/>
        <w:jc w:val="center"/>
        <w:rPr>
          <w:sz w:val="22"/>
          <w:szCs w:val="22"/>
        </w:rPr>
      </w:pPr>
      <w:r w:rsidRPr="0071070F">
        <w:rPr>
          <w:b/>
          <w:sz w:val="22"/>
          <w:szCs w:val="22"/>
        </w:rPr>
        <w:t>Table 2</w:t>
      </w:r>
      <w:r>
        <w:rPr>
          <w:b/>
          <w:sz w:val="22"/>
          <w:szCs w:val="22"/>
        </w:rPr>
        <w:t xml:space="preserve">. </w:t>
      </w:r>
      <w:r>
        <w:rPr>
          <w:sz w:val="22"/>
          <w:szCs w:val="22"/>
        </w:rPr>
        <w:t>Mean value and standard deviations of AMI</w:t>
      </w:r>
      <w:r w:rsidRPr="0071070F">
        <w:rPr>
          <w:b/>
          <w:sz w:val="22"/>
          <w:szCs w:val="22"/>
        </w:rPr>
        <w:t xml:space="preserve"> a</w:t>
      </w:r>
      <w:r>
        <w:rPr>
          <w:sz w:val="22"/>
          <w:szCs w:val="22"/>
        </w:rPr>
        <w:t xml:space="preserve">) for the different measurement points (calculated over the 10 signals) and </w:t>
      </w:r>
      <w:r w:rsidRPr="0071070F">
        <w:rPr>
          <w:b/>
          <w:sz w:val="22"/>
          <w:szCs w:val="22"/>
        </w:rPr>
        <w:t>b)</w:t>
      </w:r>
      <w:r>
        <w:rPr>
          <w:sz w:val="22"/>
          <w:szCs w:val="22"/>
        </w:rPr>
        <w:t xml:space="preserve"> for the different signals (calculated over the 9 measurement points)</w:t>
      </w:r>
    </w:p>
    <w:tbl>
      <w:tblPr>
        <w:tblW w:w="6913" w:type="dxa"/>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
        <w:gridCol w:w="1044"/>
        <w:gridCol w:w="1152"/>
        <w:gridCol w:w="1152"/>
        <w:gridCol w:w="1152"/>
        <w:gridCol w:w="1152"/>
        <w:gridCol w:w="1153"/>
      </w:tblGrid>
      <w:tr w:rsidR="00626DD0" w:rsidRPr="0071070F" w:rsidTr="0096136B">
        <w:tc>
          <w:tcPr>
            <w:tcW w:w="1152" w:type="dxa"/>
            <w:gridSpan w:val="2"/>
          </w:tcPr>
          <w:p w:rsidR="00626DD0" w:rsidRPr="0096136B" w:rsidRDefault="00626DD0" w:rsidP="0071070F">
            <w:pPr>
              <w:pStyle w:val="NormalWeb"/>
            </w:pPr>
            <w:r w:rsidRPr="0096136B">
              <w:t>point</w:t>
            </w:r>
          </w:p>
        </w:tc>
        <w:tc>
          <w:tcPr>
            <w:tcW w:w="1152" w:type="dxa"/>
          </w:tcPr>
          <w:p w:rsidR="00626DD0" w:rsidRPr="0096136B" w:rsidRDefault="00626DD0" w:rsidP="0096136B">
            <w:pPr>
              <w:pStyle w:val="NormalWeb"/>
              <w:jc w:val="center"/>
            </w:pPr>
            <w:r w:rsidRPr="0096136B">
              <w:t>Mean value</w:t>
            </w:r>
          </w:p>
        </w:tc>
        <w:tc>
          <w:tcPr>
            <w:tcW w:w="1152" w:type="dxa"/>
          </w:tcPr>
          <w:p w:rsidR="00626DD0" w:rsidRPr="0096136B" w:rsidRDefault="00626DD0" w:rsidP="0071070F">
            <w:pPr>
              <w:pStyle w:val="NormalWeb"/>
            </w:pPr>
            <w:r w:rsidRPr="0096136B">
              <w:t>Standard deviation</w:t>
            </w:r>
          </w:p>
        </w:tc>
        <w:tc>
          <w:tcPr>
            <w:tcW w:w="1152" w:type="dxa"/>
          </w:tcPr>
          <w:p w:rsidR="00626DD0" w:rsidRPr="0096136B" w:rsidRDefault="00626DD0" w:rsidP="0096136B">
            <w:pPr>
              <w:jc w:val="center"/>
            </w:pPr>
            <w:r w:rsidRPr="0096136B">
              <w:t>signal</w:t>
            </w:r>
          </w:p>
        </w:tc>
        <w:tc>
          <w:tcPr>
            <w:tcW w:w="1152" w:type="dxa"/>
          </w:tcPr>
          <w:p w:rsidR="00626DD0" w:rsidRPr="0096136B" w:rsidRDefault="00626DD0" w:rsidP="0096136B">
            <w:pPr>
              <w:jc w:val="center"/>
            </w:pPr>
            <w:r w:rsidRPr="0096136B">
              <w:t>Mean value</w:t>
            </w:r>
          </w:p>
        </w:tc>
        <w:tc>
          <w:tcPr>
            <w:tcW w:w="1153" w:type="dxa"/>
          </w:tcPr>
          <w:p w:rsidR="00626DD0" w:rsidRPr="0096136B" w:rsidRDefault="00626DD0" w:rsidP="0096136B">
            <w:pPr>
              <w:jc w:val="center"/>
            </w:pPr>
            <w:r w:rsidRPr="0096136B">
              <w:t>Standard deviation</w:t>
            </w:r>
          </w:p>
        </w:tc>
      </w:tr>
      <w:tr w:rsidR="00626DD0" w:rsidRPr="0071070F" w:rsidTr="0096136B">
        <w:tc>
          <w:tcPr>
            <w:tcW w:w="1152" w:type="dxa"/>
            <w:gridSpan w:val="2"/>
          </w:tcPr>
          <w:p w:rsidR="00626DD0" w:rsidRPr="0096136B" w:rsidRDefault="00626DD0" w:rsidP="0096136B">
            <w:pPr>
              <w:pStyle w:val="NormalWeb"/>
              <w:ind w:firstLine="284"/>
              <w:jc w:val="both"/>
            </w:pPr>
            <w:r w:rsidRPr="0096136B">
              <w:t>1</w:t>
            </w:r>
          </w:p>
        </w:tc>
        <w:tc>
          <w:tcPr>
            <w:tcW w:w="1152" w:type="dxa"/>
          </w:tcPr>
          <w:p w:rsidR="00626DD0" w:rsidRPr="0096136B" w:rsidRDefault="00626DD0" w:rsidP="0096136B">
            <w:pPr>
              <w:pStyle w:val="NormalWeb"/>
              <w:ind w:firstLine="284"/>
              <w:jc w:val="both"/>
            </w:pPr>
            <w:r w:rsidRPr="0096136B">
              <w:t>0.899</w:t>
            </w:r>
          </w:p>
        </w:tc>
        <w:tc>
          <w:tcPr>
            <w:tcW w:w="1152" w:type="dxa"/>
          </w:tcPr>
          <w:p w:rsidR="00626DD0" w:rsidRPr="0096136B" w:rsidRDefault="00626DD0" w:rsidP="0096136B">
            <w:pPr>
              <w:pStyle w:val="NormalWeb"/>
              <w:ind w:firstLine="284"/>
              <w:jc w:val="both"/>
            </w:pPr>
            <w:r w:rsidRPr="0096136B">
              <w:t>0.009</w:t>
            </w:r>
          </w:p>
        </w:tc>
        <w:tc>
          <w:tcPr>
            <w:tcW w:w="1152" w:type="dxa"/>
          </w:tcPr>
          <w:p w:rsidR="00626DD0" w:rsidRPr="0096136B" w:rsidRDefault="00626DD0" w:rsidP="0096136B">
            <w:pPr>
              <w:jc w:val="center"/>
            </w:pPr>
            <w:r w:rsidRPr="0096136B">
              <w:t>1</w:t>
            </w:r>
          </w:p>
        </w:tc>
        <w:tc>
          <w:tcPr>
            <w:tcW w:w="1152" w:type="dxa"/>
          </w:tcPr>
          <w:p w:rsidR="00626DD0" w:rsidRPr="0096136B" w:rsidRDefault="00626DD0" w:rsidP="0096136B">
            <w:pPr>
              <w:jc w:val="right"/>
            </w:pPr>
            <w:r w:rsidRPr="0096136B">
              <w:t>0.900</w:t>
            </w:r>
          </w:p>
        </w:tc>
        <w:tc>
          <w:tcPr>
            <w:tcW w:w="1153" w:type="dxa"/>
          </w:tcPr>
          <w:p w:rsidR="00626DD0" w:rsidRPr="0096136B" w:rsidRDefault="00626DD0" w:rsidP="0096136B">
            <w:pPr>
              <w:jc w:val="right"/>
            </w:pPr>
            <w:r w:rsidRPr="0096136B">
              <w:t>0.020</w:t>
            </w:r>
          </w:p>
        </w:tc>
      </w:tr>
      <w:tr w:rsidR="00626DD0" w:rsidRPr="0071070F" w:rsidTr="0096136B">
        <w:trPr>
          <w:gridBefore w:val="1"/>
        </w:trPr>
        <w:tc>
          <w:tcPr>
            <w:tcW w:w="1152" w:type="dxa"/>
          </w:tcPr>
          <w:p w:rsidR="00626DD0" w:rsidRPr="0096136B" w:rsidRDefault="00626DD0" w:rsidP="0096136B">
            <w:pPr>
              <w:pStyle w:val="NormalWeb"/>
              <w:ind w:firstLine="284"/>
              <w:jc w:val="both"/>
            </w:pPr>
            <w:r w:rsidRPr="0096136B">
              <w:t>2</w:t>
            </w:r>
          </w:p>
        </w:tc>
        <w:tc>
          <w:tcPr>
            <w:tcW w:w="1152" w:type="dxa"/>
          </w:tcPr>
          <w:p w:rsidR="00626DD0" w:rsidRPr="0096136B" w:rsidRDefault="00626DD0" w:rsidP="0096136B">
            <w:pPr>
              <w:pStyle w:val="NormalWeb"/>
              <w:ind w:firstLine="284"/>
              <w:jc w:val="both"/>
            </w:pPr>
            <w:r w:rsidRPr="0096136B">
              <w:t>0.916</w:t>
            </w:r>
          </w:p>
        </w:tc>
        <w:tc>
          <w:tcPr>
            <w:tcW w:w="1152" w:type="dxa"/>
          </w:tcPr>
          <w:p w:rsidR="00626DD0" w:rsidRPr="0096136B" w:rsidRDefault="00626DD0" w:rsidP="0096136B">
            <w:pPr>
              <w:pStyle w:val="NormalWeb"/>
              <w:ind w:firstLine="284"/>
              <w:jc w:val="both"/>
            </w:pPr>
            <w:r w:rsidRPr="0096136B">
              <w:t>0.017</w:t>
            </w:r>
          </w:p>
        </w:tc>
        <w:tc>
          <w:tcPr>
            <w:tcW w:w="1152" w:type="dxa"/>
          </w:tcPr>
          <w:p w:rsidR="00626DD0" w:rsidRPr="0096136B" w:rsidRDefault="00626DD0" w:rsidP="0096136B">
            <w:pPr>
              <w:jc w:val="center"/>
            </w:pPr>
            <w:r w:rsidRPr="0096136B">
              <w:t>2</w:t>
            </w:r>
          </w:p>
        </w:tc>
        <w:tc>
          <w:tcPr>
            <w:tcW w:w="1152" w:type="dxa"/>
          </w:tcPr>
          <w:p w:rsidR="00626DD0" w:rsidRPr="0096136B" w:rsidRDefault="00626DD0" w:rsidP="0096136B">
            <w:pPr>
              <w:jc w:val="right"/>
            </w:pPr>
            <w:r w:rsidRPr="0096136B">
              <w:t>0.906</w:t>
            </w:r>
          </w:p>
        </w:tc>
        <w:tc>
          <w:tcPr>
            <w:tcW w:w="1153" w:type="dxa"/>
          </w:tcPr>
          <w:p w:rsidR="00626DD0" w:rsidRPr="0096136B" w:rsidRDefault="00626DD0" w:rsidP="0096136B">
            <w:pPr>
              <w:jc w:val="right"/>
            </w:pPr>
            <w:r w:rsidRPr="0096136B">
              <w:t>0.031</w:t>
            </w:r>
          </w:p>
        </w:tc>
      </w:tr>
      <w:tr w:rsidR="00626DD0" w:rsidRPr="0071070F" w:rsidTr="0096136B">
        <w:trPr>
          <w:gridBefore w:val="1"/>
        </w:trPr>
        <w:tc>
          <w:tcPr>
            <w:tcW w:w="1152" w:type="dxa"/>
          </w:tcPr>
          <w:p w:rsidR="00626DD0" w:rsidRPr="0096136B" w:rsidRDefault="00626DD0" w:rsidP="0096136B">
            <w:pPr>
              <w:pStyle w:val="NormalWeb"/>
              <w:ind w:firstLine="284"/>
              <w:jc w:val="both"/>
            </w:pPr>
            <w:r w:rsidRPr="0096136B">
              <w:t>3</w:t>
            </w:r>
          </w:p>
        </w:tc>
        <w:tc>
          <w:tcPr>
            <w:tcW w:w="1152" w:type="dxa"/>
          </w:tcPr>
          <w:p w:rsidR="00626DD0" w:rsidRPr="0096136B" w:rsidRDefault="00626DD0" w:rsidP="0096136B">
            <w:pPr>
              <w:pStyle w:val="NormalWeb"/>
              <w:ind w:firstLine="284"/>
              <w:jc w:val="both"/>
            </w:pPr>
            <w:r w:rsidRPr="0096136B">
              <w:t>0.863</w:t>
            </w:r>
          </w:p>
        </w:tc>
        <w:tc>
          <w:tcPr>
            <w:tcW w:w="1152" w:type="dxa"/>
          </w:tcPr>
          <w:p w:rsidR="00626DD0" w:rsidRPr="0096136B" w:rsidRDefault="00626DD0" w:rsidP="0096136B">
            <w:pPr>
              <w:pStyle w:val="NormalWeb"/>
              <w:ind w:firstLine="284"/>
              <w:jc w:val="both"/>
            </w:pPr>
            <w:r w:rsidRPr="0096136B">
              <w:t>0.010</w:t>
            </w:r>
          </w:p>
        </w:tc>
        <w:tc>
          <w:tcPr>
            <w:tcW w:w="1152" w:type="dxa"/>
          </w:tcPr>
          <w:p w:rsidR="00626DD0" w:rsidRPr="0096136B" w:rsidRDefault="00626DD0" w:rsidP="0096136B">
            <w:pPr>
              <w:jc w:val="center"/>
            </w:pPr>
            <w:r w:rsidRPr="0096136B">
              <w:t>3</w:t>
            </w:r>
          </w:p>
        </w:tc>
        <w:tc>
          <w:tcPr>
            <w:tcW w:w="1152" w:type="dxa"/>
          </w:tcPr>
          <w:p w:rsidR="00626DD0" w:rsidRPr="0096136B" w:rsidRDefault="00626DD0" w:rsidP="0096136B">
            <w:pPr>
              <w:jc w:val="right"/>
            </w:pPr>
            <w:r w:rsidRPr="0096136B">
              <w:t>0.894</w:t>
            </w:r>
          </w:p>
        </w:tc>
        <w:tc>
          <w:tcPr>
            <w:tcW w:w="1153" w:type="dxa"/>
          </w:tcPr>
          <w:p w:rsidR="00626DD0" w:rsidRPr="0096136B" w:rsidRDefault="00626DD0" w:rsidP="0096136B">
            <w:pPr>
              <w:jc w:val="right"/>
            </w:pPr>
            <w:r w:rsidRPr="0096136B">
              <w:t>0.029</w:t>
            </w:r>
          </w:p>
        </w:tc>
      </w:tr>
      <w:tr w:rsidR="00626DD0" w:rsidRPr="0071070F" w:rsidTr="0096136B">
        <w:trPr>
          <w:gridBefore w:val="1"/>
        </w:trPr>
        <w:tc>
          <w:tcPr>
            <w:tcW w:w="1152" w:type="dxa"/>
          </w:tcPr>
          <w:p w:rsidR="00626DD0" w:rsidRPr="0096136B" w:rsidRDefault="00626DD0" w:rsidP="0096136B">
            <w:pPr>
              <w:pStyle w:val="NormalWeb"/>
              <w:ind w:firstLine="284"/>
              <w:jc w:val="both"/>
            </w:pPr>
            <w:r w:rsidRPr="0096136B">
              <w:t>4</w:t>
            </w:r>
          </w:p>
        </w:tc>
        <w:tc>
          <w:tcPr>
            <w:tcW w:w="1152" w:type="dxa"/>
          </w:tcPr>
          <w:p w:rsidR="00626DD0" w:rsidRPr="0096136B" w:rsidRDefault="00626DD0" w:rsidP="0096136B">
            <w:pPr>
              <w:pStyle w:val="NormalWeb"/>
              <w:ind w:firstLine="284"/>
              <w:jc w:val="both"/>
            </w:pPr>
            <w:r w:rsidRPr="0096136B">
              <w:t>0.892</w:t>
            </w:r>
          </w:p>
        </w:tc>
        <w:tc>
          <w:tcPr>
            <w:tcW w:w="1152" w:type="dxa"/>
          </w:tcPr>
          <w:p w:rsidR="00626DD0" w:rsidRPr="0096136B" w:rsidRDefault="00626DD0" w:rsidP="0096136B">
            <w:pPr>
              <w:pStyle w:val="NormalWeb"/>
              <w:ind w:firstLine="284"/>
              <w:jc w:val="both"/>
            </w:pPr>
            <w:r w:rsidRPr="0096136B">
              <w:t>0.010</w:t>
            </w:r>
          </w:p>
        </w:tc>
        <w:tc>
          <w:tcPr>
            <w:tcW w:w="1152" w:type="dxa"/>
          </w:tcPr>
          <w:p w:rsidR="00626DD0" w:rsidRPr="0096136B" w:rsidRDefault="00626DD0" w:rsidP="0096136B">
            <w:pPr>
              <w:jc w:val="center"/>
            </w:pPr>
            <w:r w:rsidRPr="0096136B">
              <w:t>4</w:t>
            </w:r>
          </w:p>
        </w:tc>
        <w:tc>
          <w:tcPr>
            <w:tcW w:w="1152" w:type="dxa"/>
          </w:tcPr>
          <w:p w:rsidR="00626DD0" w:rsidRPr="0096136B" w:rsidRDefault="00626DD0" w:rsidP="0096136B">
            <w:pPr>
              <w:jc w:val="right"/>
            </w:pPr>
            <w:r w:rsidRPr="0096136B">
              <w:t>0.897</w:t>
            </w:r>
          </w:p>
        </w:tc>
        <w:tc>
          <w:tcPr>
            <w:tcW w:w="1153" w:type="dxa"/>
          </w:tcPr>
          <w:p w:rsidR="00626DD0" w:rsidRPr="0096136B" w:rsidRDefault="00626DD0" w:rsidP="0096136B">
            <w:pPr>
              <w:jc w:val="right"/>
            </w:pPr>
            <w:r w:rsidRPr="0096136B">
              <w:t>0.026</w:t>
            </w:r>
          </w:p>
        </w:tc>
      </w:tr>
      <w:tr w:rsidR="00626DD0" w:rsidRPr="0071070F" w:rsidTr="0096136B">
        <w:trPr>
          <w:gridBefore w:val="1"/>
        </w:trPr>
        <w:tc>
          <w:tcPr>
            <w:tcW w:w="1152" w:type="dxa"/>
          </w:tcPr>
          <w:p w:rsidR="00626DD0" w:rsidRPr="0096136B" w:rsidRDefault="00626DD0" w:rsidP="0096136B">
            <w:pPr>
              <w:pStyle w:val="NormalWeb"/>
              <w:ind w:firstLine="284"/>
              <w:jc w:val="both"/>
            </w:pPr>
            <w:r w:rsidRPr="0096136B">
              <w:t>5</w:t>
            </w:r>
          </w:p>
        </w:tc>
        <w:tc>
          <w:tcPr>
            <w:tcW w:w="1152" w:type="dxa"/>
          </w:tcPr>
          <w:p w:rsidR="00626DD0" w:rsidRPr="0096136B" w:rsidRDefault="00626DD0" w:rsidP="0096136B">
            <w:pPr>
              <w:pStyle w:val="NormalWeb"/>
              <w:ind w:firstLine="284"/>
              <w:jc w:val="both"/>
            </w:pPr>
            <w:r w:rsidRPr="0096136B">
              <w:t>0.865</w:t>
            </w:r>
          </w:p>
        </w:tc>
        <w:tc>
          <w:tcPr>
            <w:tcW w:w="1152" w:type="dxa"/>
          </w:tcPr>
          <w:p w:rsidR="00626DD0" w:rsidRPr="0096136B" w:rsidRDefault="00626DD0" w:rsidP="0096136B">
            <w:pPr>
              <w:pStyle w:val="NormalWeb"/>
              <w:ind w:firstLine="284"/>
              <w:jc w:val="both"/>
            </w:pPr>
            <w:r w:rsidRPr="0096136B">
              <w:t>0.011</w:t>
            </w:r>
          </w:p>
        </w:tc>
        <w:tc>
          <w:tcPr>
            <w:tcW w:w="1152" w:type="dxa"/>
          </w:tcPr>
          <w:p w:rsidR="00626DD0" w:rsidRPr="0096136B" w:rsidRDefault="00626DD0" w:rsidP="0096136B">
            <w:pPr>
              <w:jc w:val="center"/>
            </w:pPr>
            <w:r w:rsidRPr="0096136B">
              <w:t>5</w:t>
            </w:r>
          </w:p>
        </w:tc>
        <w:tc>
          <w:tcPr>
            <w:tcW w:w="1152" w:type="dxa"/>
          </w:tcPr>
          <w:p w:rsidR="00626DD0" w:rsidRPr="0096136B" w:rsidRDefault="00626DD0" w:rsidP="0096136B">
            <w:pPr>
              <w:jc w:val="right"/>
            </w:pPr>
            <w:r w:rsidRPr="0096136B">
              <w:t>0.900</w:t>
            </w:r>
          </w:p>
        </w:tc>
        <w:tc>
          <w:tcPr>
            <w:tcW w:w="1153" w:type="dxa"/>
          </w:tcPr>
          <w:p w:rsidR="00626DD0" w:rsidRPr="0096136B" w:rsidRDefault="00626DD0" w:rsidP="0096136B">
            <w:pPr>
              <w:jc w:val="right"/>
            </w:pPr>
            <w:r w:rsidRPr="0096136B">
              <w:t>0.028</w:t>
            </w:r>
          </w:p>
        </w:tc>
      </w:tr>
      <w:tr w:rsidR="00626DD0" w:rsidRPr="0071070F" w:rsidTr="0096136B">
        <w:trPr>
          <w:gridBefore w:val="1"/>
        </w:trPr>
        <w:tc>
          <w:tcPr>
            <w:tcW w:w="1152" w:type="dxa"/>
          </w:tcPr>
          <w:p w:rsidR="00626DD0" w:rsidRPr="0096136B" w:rsidRDefault="00626DD0" w:rsidP="0096136B">
            <w:pPr>
              <w:pStyle w:val="NormalWeb"/>
              <w:ind w:firstLine="284"/>
              <w:jc w:val="both"/>
            </w:pPr>
            <w:r w:rsidRPr="0096136B">
              <w:t>6</w:t>
            </w:r>
          </w:p>
        </w:tc>
        <w:tc>
          <w:tcPr>
            <w:tcW w:w="1152" w:type="dxa"/>
          </w:tcPr>
          <w:p w:rsidR="00626DD0" w:rsidRPr="0096136B" w:rsidRDefault="00626DD0" w:rsidP="0096136B">
            <w:pPr>
              <w:pStyle w:val="NormalWeb"/>
              <w:ind w:firstLine="284"/>
              <w:jc w:val="both"/>
            </w:pPr>
            <w:r w:rsidRPr="0096136B">
              <w:t>0.919</w:t>
            </w:r>
          </w:p>
        </w:tc>
        <w:tc>
          <w:tcPr>
            <w:tcW w:w="1152" w:type="dxa"/>
          </w:tcPr>
          <w:p w:rsidR="00626DD0" w:rsidRPr="0096136B" w:rsidRDefault="00626DD0" w:rsidP="0096136B">
            <w:pPr>
              <w:pStyle w:val="NormalWeb"/>
              <w:ind w:firstLine="284"/>
              <w:jc w:val="both"/>
            </w:pPr>
            <w:r w:rsidRPr="0096136B">
              <w:t>0.010</w:t>
            </w:r>
          </w:p>
        </w:tc>
        <w:tc>
          <w:tcPr>
            <w:tcW w:w="1152" w:type="dxa"/>
          </w:tcPr>
          <w:p w:rsidR="00626DD0" w:rsidRPr="0096136B" w:rsidRDefault="00626DD0" w:rsidP="0096136B">
            <w:pPr>
              <w:jc w:val="center"/>
            </w:pPr>
            <w:r w:rsidRPr="0096136B">
              <w:t>6</w:t>
            </w:r>
          </w:p>
        </w:tc>
        <w:tc>
          <w:tcPr>
            <w:tcW w:w="1152" w:type="dxa"/>
          </w:tcPr>
          <w:p w:rsidR="00626DD0" w:rsidRPr="0096136B" w:rsidRDefault="00626DD0" w:rsidP="0096136B">
            <w:pPr>
              <w:jc w:val="right"/>
            </w:pPr>
            <w:r w:rsidRPr="0096136B">
              <w:t>0.901</w:t>
            </w:r>
          </w:p>
        </w:tc>
        <w:tc>
          <w:tcPr>
            <w:tcW w:w="1153" w:type="dxa"/>
          </w:tcPr>
          <w:p w:rsidR="00626DD0" w:rsidRPr="0096136B" w:rsidRDefault="00626DD0" w:rsidP="0096136B">
            <w:pPr>
              <w:jc w:val="right"/>
            </w:pPr>
            <w:r w:rsidRPr="0096136B">
              <w:t>0.024</w:t>
            </w:r>
          </w:p>
        </w:tc>
      </w:tr>
      <w:tr w:rsidR="00626DD0" w:rsidRPr="0071070F" w:rsidTr="0096136B">
        <w:trPr>
          <w:gridBefore w:val="1"/>
        </w:trPr>
        <w:tc>
          <w:tcPr>
            <w:tcW w:w="1152" w:type="dxa"/>
          </w:tcPr>
          <w:p w:rsidR="00626DD0" w:rsidRPr="0096136B" w:rsidRDefault="00626DD0" w:rsidP="0096136B">
            <w:pPr>
              <w:pStyle w:val="NormalWeb"/>
              <w:ind w:firstLine="284"/>
              <w:jc w:val="both"/>
            </w:pPr>
            <w:r w:rsidRPr="0096136B">
              <w:t>7</w:t>
            </w:r>
          </w:p>
        </w:tc>
        <w:tc>
          <w:tcPr>
            <w:tcW w:w="1152" w:type="dxa"/>
          </w:tcPr>
          <w:p w:rsidR="00626DD0" w:rsidRPr="0096136B" w:rsidRDefault="00626DD0" w:rsidP="0096136B">
            <w:pPr>
              <w:pStyle w:val="NormalWeb"/>
              <w:ind w:firstLine="284"/>
              <w:jc w:val="both"/>
            </w:pPr>
            <w:r w:rsidRPr="0096136B">
              <w:t>0.928</w:t>
            </w:r>
          </w:p>
        </w:tc>
        <w:tc>
          <w:tcPr>
            <w:tcW w:w="1152" w:type="dxa"/>
          </w:tcPr>
          <w:p w:rsidR="00626DD0" w:rsidRPr="0096136B" w:rsidRDefault="00626DD0" w:rsidP="0096136B">
            <w:pPr>
              <w:pStyle w:val="NormalWeb"/>
              <w:ind w:firstLine="284"/>
              <w:jc w:val="both"/>
            </w:pPr>
            <w:r w:rsidRPr="0096136B">
              <w:t>0.008</w:t>
            </w:r>
          </w:p>
        </w:tc>
        <w:tc>
          <w:tcPr>
            <w:tcW w:w="1152" w:type="dxa"/>
          </w:tcPr>
          <w:p w:rsidR="00626DD0" w:rsidRPr="0096136B" w:rsidRDefault="00626DD0" w:rsidP="0096136B">
            <w:pPr>
              <w:jc w:val="center"/>
            </w:pPr>
            <w:r w:rsidRPr="0096136B">
              <w:t>7</w:t>
            </w:r>
          </w:p>
        </w:tc>
        <w:tc>
          <w:tcPr>
            <w:tcW w:w="1152" w:type="dxa"/>
          </w:tcPr>
          <w:p w:rsidR="00626DD0" w:rsidRPr="0096136B" w:rsidRDefault="00626DD0" w:rsidP="0096136B">
            <w:pPr>
              <w:jc w:val="right"/>
            </w:pPr>
            <w:r w:rsidRPr="0096136B">
              <w:t>0.898</w:t>
            </w:r>
          </w:p>
        </w:tc>
        <w:tc>
          <w:tcPr>
            <w:tcW w:w="1153" w:type="dxa"/>
          </w:tcPr>
          <w:p w:rsidR="00626DD0" w:rsidRPr="0096136B" w:rsidRDefault="00626DD0" w:rsidP="0096136B">
            <w:pPr>
              <w:jc w:val="right"/>
            </w:pPr>
            <w:r w:rsidRPr="0096136B">
              <w:t>0.024</w:t>
            </w:r>
          </w:p>
        </w:tc>
      </w:tr>
      <w:tr w:rsidR="00626DD0" w:rsidRPr="0071070F" w:rsidTr="0096136B">
        <w:trPr>
          <w:gridBefore w:val="1"/>
        </w:trPr>
        <w:tc>
          <w:tcPr>
            <w:tcW w:w="1152" w:type="dxa"/>
          </w:tcPr>
          <w:p w:rsidR="00626DD0" w:rsidRPr="0096136B" w:rsidRDefault="00626DD0" w:rsidP="0096136B">
            <w:pPr>
              <w:pStyle w:val="NormalWeb"/>
              <w:ind w:firstLine="284"/>
              <w:jc w:val="both"/>
            </w:pPr>
            <w:r w:rsidRPr="0096136B">
              <w:t>8</w:t>
            </w:r>
          </w:p>
        </w:tc>
        <w:tc>
          <w:tcPr>
            <w:tcW w:w="1152" w:type="dxa"/>
          </w:tcPr>
          <w:p w:rsidR="00626DD0" w:rsidRPr="0096136B" w:rsidRDefault="00626DD0" w:rsidP="0096136B">
            <w:pPr>
              <w:pStyle w:val="NormalWeb"/>
              <w:ind w:firstLine="284"/>
              <w:jc w:val="both"/>
            </w:pPr>
            <w:r w:rsidRPr="0096136B">
              <w:t>0.902</w:t>
            </w:r>
          </w:p>
        </w:tc>
        <w:tc>
          <w:tcPr>
            <w:tcW w:w="1152" w:type="dxa"/>
          </w:tcPr>
          <w:p w:rsidR="00626DD0" w:rsidRPr="0096136B" w:rsidRDefault="00626DD0" w:rsidP="0096136B">
            <w:pPr>
              <w:pStyle w:val="NormalWeb"/>
              <w:ind w:firstLine="284"/>
              <w:jc w:val="both"/>
            </w:pPr>
            <w:r w:rsidRPr="0096136B">
              <w:t>0.015</w:t>
            </w:r>
          </w:p>
        </w:tc>
        <w:tc>
          <w:tcPr>
            <w:tcW w:w="1152" w:type="dxa"/>
          </w:tcPr>
          <w:p w:rsidR="00626DD0" w:rsidRPr="0096136B" w:rsidRDefault="00626DD0" w:rsidP="0096136B">
            <w:pPr>
              <w:jc w:val="center"/>
            </w:pPr>
            <w:r w:rsidRPr="0096136B">
              <w:t>8</w:t>
            </w:r>
          </w:p>
        </w:tc>
        <w:tc>
          <w:tcPr>
            <w:tcW w:w="1152" w:type="dxa"/>
          </w:tcPr>
          <w:p w:rsidR="00626DD0" w:rsidRPr="0096136B" w:rsidRDefault="00626DD0" w:rsidP="0096136B">
            <w:pPr>
              <w:jc w:val="right"/>
            </w:pPr>
            <w:r w:rsidRPr="0096136B">
              <w:t>0.897</w:t>
            </w:r>
          </w:p>
        </w:tc>
        <w:tc>
          <w:tcPr>
            <w:tcW w:w="1153" w:type="dxa"/>
          </w:tcPr>
          <w:p w:rsidR="00626DD0" w:rsidRPr="0096136B" w:rsidRDefault="00626DD0" w:rsidP="0096136B">
            <w:pPr>
              <w:jc w:val="right"/>
            </w:pPr>
            <w:r w:rsidRPr="0096136B">
              <w:t>0.025</w:t>
            </w:r>
          </w:p>
        </w:tc>
      </w:tr>
      <w:tr w:rsidR="00626DD0" w:rsidRPr="0071070F" w:rsidTr="0096136B">
        <w:trPr>
          <w:gridBefore w:val="1"/>
        </w:trPr>
        <w:tc>
          <w:tcPr>
            <w:tcW w:w="1152" w:type="dxa"/>
          </w:tcPr>
          <w:p w:rsidR="00626DD0" w:rsidRPr="0096136B" w:rsidRDefault="00626DD0" w:rsidP="0096136B">
            <w:pPr>
              <w:pStyle w:val="NormalWeb"/>
              <w:ind w:firstLine="284"/>
              <w:jc w:val="both"/>
            </w:pPr>
            <w:r w:rsidRPr="0096136B">
              <w:t>9</w:t>
            </w:r>
          </w:p>
        </w:tc>
        <w:tc>
          <w:tcPr>
            <w:tcW w:w="1152" w:type="dxa"/>
          </w:tcPr>
          <w:p w:rsidR="00626DD0" w:rsidRPr="0096136B" w:rsidRDefault="00626DD0" w:rsidP="0096136B">
            <w:pPr>
              <w:pStyle w:val="NormalWeb"/>
              <w:ind w:firstLine="284"/>
              <w:jc w:val="both"/>
            </w:pPr>
            <w:r w:rsidRPr="0096136B">
              <w:t>0.901</w:t>
            </w:r>
          </w:p>
        </w:tc>
        <w:tc>
          <w:tcPr>
            <w:tcW w:w="1152" w:type="dxa"/>
          </w:tcPr>
          <w:p w:rsidR="00626DD0" w:rsidRPr="0096136B" w:rsidRDefault="00626DD0" w:rsidP="0096136B">
            <w:pPr>
              <w:pStyle w:val="NormalWeb"/>
              <w:ind w:firstLine="284"/>
              <w:jc w:val="both"/>
            </w:pPr>
            <w:r w:rsidRPr="0096136B">
              <w:t>0.010</w:t>
            </w:r>
          </w:p>
        </w:tc>
        <w:tc>
          <w:tcPr>
            <w:tcW w:w="1152" w:type="dxa"/>
          </w:tcPr>
          <w:p w:rsidR="00626DD0" w:rsidRPr="0096136B" w:rsidRDefault="00626DD0" w:rsidP="0096136B">
            <w:pPr>
              <w:jc w:val="center"/>
            </w:pPr>
            <w:r w:rsidRPr="0096136B">
              <w:t>9</w:t>
            </w:r>
          </w:p>
        </w:tc>
        <w:tc>
          <w:tcPr>
            <w:tcW w:w="1152" w:type="dxa"/>
          </w:tcPr>
          <w:p w:rsidR="00626DD0" w:rsidRPr="0096136B" w:rsidRDefault="00626DD0" w:rsidP="0096136B">
            <w:pPr>
              <w:jc w:val="right"/>
            </w:pPr>
            <w:r w:rsidRPr="0096136B">
              <w:t>0.893</w:t>
            </w:r>
          </w:p>
        </w:tc>
        <w:tc>
          <w:tcPr>
            <w:tcW w:w="1153" w:type="dxa"/>
          </w:tcPr>
          <w:p w:rsidR="00626DD0" w:rsidRPr="0096136B" w:rsidRDefault="00626DD0" w:rsidP="0096136B">
            <w:pPr>
              <w:jc w:val="right"/>
            </w:pPr>
            <w:r w:rsidRPr="0096136B">
              <w:t>0.020</w:t>
            </w:r>
          </w:p>
        </w:tc>
      </w:tr>
      <w:tr w:rsidR="00626DD0" w:rsidRPr="0071070F" w:rsidTr="0096136B">
        <w:trPr>
          <w:gridBefore w:val="1"/>
        </w:trPr>
        <w:tc>
          <w:tcPr>
            <w:tcW w:w="1152" w:type="dxa"/>
          </w:tcPr>
          <w:p w:rsidR="00626DD0" w:rsidRPr="0096136B" w:rsidRDefault="00626DD0" w:rsidP="0096136B">
            <w:pPr>
              <w:pStyle w:val="NormalWeb"/>
              <w:ind w:firstLine="284"/>
              <w:jc w:val="both"/>
            </w:pPr>
          </w:p>
        </w:tc>
        <w:tc>
          <w:tcPr>
            <w:tcW w:w="1152" w:type="dxa"/>
          </w:tcPr>
          <w:p w:rsidR="00626DD0" w:rsidRPr="0096136B" w:rsidRDefault="00626DD0" w:rsidP="0096136B">
            <w:pPr>
              <w:pStyle w:val="NormalWeb"/>
              <w:ind w:firstLine="284"/>
              <w:jc w:val="both"/>
            </w:pPr>
          </w:p>
        </w:tc>
        <w:tc>
          <w:tcPr>
            <w:tcW w:w="1152" w:type="dxa"/>
          </w:tcPr>
          <w:p w:rsidR="00626DD0" w:rsidRPr="0096136B" w:rsidRDefault="00626DD0" w:rsidP="0096136B">
            <w:pPr>
              <w:pStyle w:val="NormalWeb"/>
              <w:ind w:firstLine="284"/>
              <w:jc w:val="both"/>
            </w:pPr>
          </w:p>
        </w:tc>
        <w:tc>
          <w:tcPr>
            <w:tcW w:w="1152" w:type="dxa"/>
          </w:tcPr>
          <w:p w:rsidR="00626DD0" w:rsidRPr="0096136B" w:rsidRDefault="00626DD0" w:rsidP="0096136B">
            <w:pPr>
              <w:jc w:val="center"/>
            </w:pPr>
            <w:r w:rsidRPr="0096136B">
              <w:t>10</w:t>
            </w:r>
          </w:p>
        </w:tc>
        <w:tc>
          <w:tcPr>
            <w:tcW w:w="1152" w:type="dxa"/>
          </w:tcPr>
          <w:p w:rsidR="00626DD0" w:rsidRPr="0096136B" w:rsidRDefault="00626DD0" w:rsidP="0096136B">
            <w:pPr>
              <w:jc w:val="right"/>
            </w:pPr>
            <w:r w:rsidRPr="0096136B">
              <w:t>0.897</w:t>
            </w:r>
          </w:p>
        </w:tc>
        <w:tc>
          <w:tcPr>
            <w:tcW w:w="1153" w:type="dxa"/>
          </w:tcPr>
          <w:p w:rsidR="00626DD0" w:rsidRPr="0096136B" w:rsidRDefault="00626DD0" w:rsidP="0096136B">
            <w:pPr>
              <w:jc w:val="right"/>
            </w:pPr>
            <w:r w:rsidRPr="0096136B">
              <w:t>0.024</w:t>
            </w:r>
          </w:p>
        </w:tc>
      </w:tr>
    </w:tbl>
    <w:p w:rsidR="00626DD0" w:rsidRPr="0071070F" w:rsidRDefault="00626DD0" w:rsidP="0071070F">
      <w:pPr>
        <w:pStyle w:val="NormalWeb"/>
        <w:numPr>
          <w:ilvl w:val="0"/>
          <w:numId w:val="10"/>
        </w:numPr>
        <w:spacing w:before="0" w:beforeAutospacing="0" w:after="0" w:afterAutospacing="0"/>
        <w:jc w:val="both"/>
        <w:rPr>
          <w:b/>
          <w:sz w:val="22"/>
          <w:szCs w:val="22"/>
        </w:rPr>
      </w:pPr>
      <w:r>
        <w:rPr>
          <w:b/>
          <w:sz w:val="22"/>
          <w:szCs w:val="22"/>
        </w:rPr>
        <w:t xml:space="preserve">                                                      b)</w:t>
      </w:r>
    </w:p>
    <w:p w:rsidR="00626DD0" w:rsidRDefault="00626DD0" w:rsidP="0071070F">
      <w:pPr>
        <w:pStyle w:val="NormalWeb"/>
        <w:spacing w:before="0" w:beforeAutospacing="0" w:after="0" w:afterAutospacing="0"/>
        <w:ind w:firstLine="284"/>
        <w:jc w:val="center"/>
        <w:rPr>
          <w:sz w:val="22"/>
          <w:szCs w:val="22"/>
        </w:rPr>
      </w:pPr>
    </w:p>
    <w:p w:rsidR="00626DD0" w:rsidRDefault="00626DD0" w:rsidP="00CE408D">
      <w:pPr>
        <w:pStyle w:val="NormalWeb"/>
        <w:spacing w:before="0" w:beforeAutospacing="0" w:after="0" w:afterAutospacing="0"/>
        <w:ind w:firstLine="284"/>
        <w:jc w:val="both"/>
        <w:rPr>
          <w:sz w:val="22"/>
          <w:szCs w:val="22"/>
        </w:rPr>
      </w:pPr>
      <w:r>
        <w:rPr>
          <w:sz w:val="22"/>
          <w:szCs w:val="22"/>
        </w:rPr>
        <w:t xml:space="preserve">These results are similar to the results obtained for the cross correlation namely changing the measurement points results in a bigger variability of the AMI than the change in the excitation signal. </w:t>
      </w:r>
    </w:p>
    <w:p w:rsidR="00626DD0" w:rsidRDefault="00626DD0" w:rsidP="00CE408D">
      <w:pPr>
        <w:pStyle w:val="NormalWeb"/>
        <w:spacing w:before="0" w:beforeAutospacing="0" w:after="0" w:afterAutospacing="0"/>
        <w:ind w:firstLine="284"/>
        <w:jc w:val="both"/>
        <w:rPr>
          <w:sz w:val="22"/>
          <w:szCs w:val="22"/>
        </w:rPr>
      </w:pPr>
      <w:r>
        <w:rPr>
          <w:sz w:val="22"/>
          <w:szCs w:val="22"/>
        </w:rPr>
        <w:t xml:space="preserve">The next two </w:t>
      </w:r>
      <w:r w:rsidRPr="005F4B94">
        <w:rPr>
          <w:sz w:val="22"/>
          <w:szCs w:val="22"/>
        </w:rPr>
        <w:t>Tables 3a)</w:t>
      </w:r>
      <w:r>
        <w:rPr>
          <w:sz w:val="22"/>
          <w:szCs w:val="22"/>
        </w:rPr>
        <w:t xml:space="preserve"> and </w:t>
      </w:r>
      <w:r w:rsidRPr="005F4B94">
        <w:rPr>
          <w:sz w:val="22"/>
          <w:szCs w:val="22"/>
        </w:rPr>
        <w:t>3b)</w:t>
      </w:r>
      <w:r>
        <w:rPr>
          <w:sz w:val="22"/>
          <w:szCs w:val="22"/>
        </w:rPr>
        <w:t xml:space="preserve"> give information about the noise sensitivity of the method. In this case the method is verified experimentally and thus the only way to judge about its noise sensitivity is to test it experimentally. </w:t>
      </w:r>
      <w:r w:rsidRPr="005F4B94">
        <w:rPr>
          <w:sz w:val="22"/>
          <w:szCs w:val="22"/>
        </w:rPr>
        <w:t>Tables 3a) and 3b)</w:t>
      </w:r>
      <w:r>
        <w:rPr>
          <w:sz w:val="22"/>
          <w:szCs w:val="22"/>
        </w:rPr>
        <w:t xml:space="preserve"> give the mean values and the standard deviations of both quantities that are suggested a damage metrics over 20 test realizations that are carried out for each tests. Since each experiment is noise contaminated then if the standard deviations over a number of realizations are low then this is proof of the robustness of the method to noise contamination. Moreover if the mean values of the quantities investigated do not change a lot for different measurement points and for different excitation signals then this also implies robustness of the method with respect to noise. It can be seen from the tables below that the standard errors of the cross correlation are quite low- for most cases they are below 2% and the biggest value is 2.5%. The mean values keep between 0.789 and 0.806 so their variability is 0.55% only and thus it can be concluded that they practically do not change.  </w:t>
      </w:r>
    </w:p>
    <w:p w:rsidR="00626DD0" w:rsidRDefault="00626DD0" w:rsidP="009A44F4">
      <w:pPr>
        <w:pStyle w:val="NormalWeb"/>
        <w:spacing w:before="0" w:beforeAutospacing="0" w:after="0" w:afterAutospacing="0"/>
        <w:ind w:firstLine="284"/>
        <w:jc w:val="both"/>
        <w:rPr>
          <w:sz w:val="22"/>
          <w:szCs w:val="22"/>
        </w:rPr>
      </w:pPr>
    </w:p>
    <w:p w:rsidR="00626DD0" w:rsidRDefault="00626DD0" w:rsidP="0088188B">
      <w:pPr>
        <w:ind w:firstLine="357"/>
        <w:jc w:val="center"/>
        <w:outlineLvl w:val="0"/>
        <w:rPr>
          <w:sz w:val="22"/>
          <w:szCs w:val="22"/>
        </w:rPr>
      </w:pPr>
      <w:r>
        <w:rPr>
          <w:b/>
          <w:sz w:val="22"/>
          <w:szCs w:val="22"/>
        </w:rPr>
        <w:t xml:space="preserve">Table 3a) </w:t>
      </w:r>
      <w:r>
        <w:rPr>
          <w:sz w:val="22"/>
          <w:szCs w:val="22"/>
        </w:rPr>
        <w:t>Mean values and standard deviations of the maximum normalized cross correlation over the 20 experimental realizations for different signals (vertically) and different measurement points (horizontally)</w:t>
      </w:r>
    </w:p>
    <w:tbl>
      <w:tblPr>
        <w:tblpPr w:leftFromText="180" w:rightFromText="180" w:vertAnchor="text" w:horzAnchor="margin" w:tblpXSpec="right" w:tblpY="179"/>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6"/>
        <w:gridCol w:w="717"/>
        <w:gridCol w:w="1218"/>
        <w:gridCol w:w="717"/>
        <w:gridCol w:w="1035"/>
        <w:gridCol w:w="717"/>
        <w:gridCol w:w="1035"/>
        <w:gridCol w:w="717"/>
        <w:gridCol w:w="1035"/>
      </w:tblGrid>
      <w:tr w:rsidR="00626DD0" w:rsidTr="0096136B">
        <w:tc>
          <w:tcPr>
            <w:tcW w:w="1523" w:type="dxa"/>
          </w:tcPr>
          <w:p w:rsidR="00626DD0" w:rsidRPr="0096136B" w:rsidRDefault="00626DD0" w:rsidP="0096136B">
            <w:pPr>
              <w:jc w:val="center"/>
            </w:pPr>
            <w:r w:rsidRPr="0096136B">
              <w:t>Measurement point</w:t>
            </w:r>
          </w:p>
        </w:tc>
        <w:tc>
          <w:tcPr>
            <w:tcW w:w="1844" w:type="dxa"/>
            <w:gridSpan w:val="2"/>
          </w:tcPr>
          <w:p w:rsidR="00626DD0" w:rsidRPr="0096136B" w:rsidRDefault="00626DD0" w:rsidP="0096136B">
            <w:pPr>
              <w:jc w:val="center"/>
            </w:pPr>
            <w:r w:rsidRPr="0096136B">
              <w:t>1</w:t>
            </w:r>
          </w:p>
        </w:tc>
        <w:tc>
          <w:tcPr>
            <w:tcW w:w="1678" w:type="dxa"/>
            <w:gridSpan w:val="2"/>
          </w:tcPr>
          <w:p w:rsidR="00626DD0" w:rsidRPr="0096136B" w:rsidRDefault="00626DD0" w:rsidP="0096136B">
            <w:pPr>
              <w:jc w:val="center"/>
            </w:pPr>
            <w:r w:rsidRPr="0096136B">
              <w:t>2</w:t>
            </w:r>
          </w:p>
        </w:tc>
        <w:tc>
          <w:tcPr>
            <w:tcW w:w="1678" w:type="dxa"/>
            <w:gridSpan w:val="2"/>
          </w:tcPr>
          <w:p w:rsidR="00626DD0" w:rsidRPr="0096136B" w:rsidRDefault="00626DD0" w:rsidP="0096136B">
            <w:pPr>
              <w:jc w:val="center"/>
            </w:pPr>
            <w:r w:rsidRPr="0096136B">
              <w:t>3</w:t>
            </w:r>
          </w:p>
        </w:tc>
        <w:tc>
          <w:tcPr>
            <w:tcW w:w="1633" w:type="dxa"/>
            <w:gridSpan w:val="2"/>
          </w:tcPr>
          <w:p w:rsidR="00626DD0" w:rsidRPr="0096136B" w:rsidRDefault="00626DD0" w:rsidP="0096136B">
            <w:pPr>
              <w:jc w:val="center"/>
            </w:pPr>
            <w:r w:rsidRPr="0096136B">
              <w:t>4</w:t>
            </w:r>
          </w:p>
        </w:tc>
      </w:tr>
      <w:tr w:rsidR="00626DD0" w:rsidRPr="002B2DF4" w:rsidTr="0096136B">
        <w:tc>
          <w:tcPr>
            <w:tcW w:w="1523" w:type="dxa"/>
          </w:tcPr>
          <w:p w:rsidR="00626DD0" w:rsidRPr="0096136B" w:rsidRDefault="00626DD0" w:rsidP="0096136B">
            <w:pPr>
              <w:jc w:val="center"/>
            </w:pPr>
            <w:r w:rsidRPr="0096136B">
              <w:t>signal</w:t>
            </w:r>
          </w:p>
        </w:tc>
        <w:tc>
          <w:tcPr>
            <w:tcW w:w="717" w:type="dxa"/>
          </w:tcPr>
          <w:p w:rsidR="00626DD0" w:rsidRPr="0096136B" w:rsidRDefault="00626DD0" w:rsidP="0096136B">
            <w:pPr>
              <w:jc w:val="center"/>
            </w:pPr>
            <w:r w:rsidRPr="0096136B">
              <w:t>Mean value</w:t>
            </w:r>
          </w:p>
        </w:tc>
        <w:tc>
          <w:tcPr>
            <w:tcW w:w="1127" w:type="dxa"/>
          </w:tcPr>
          <w:p w:rsidR="00626DD0" w:rsidRPr="0096136B" w:rsidRDefault="00626DD0" w:rsidP="0096136B">
            <w:pPr>
              <w:jc w:val="center"/>
            </w:pPr>
            <w:r w:rsidRPr="0096136B">
              <w:t>Standard deviation%</w:t>
            </w:r>
          </w:p>
        </w:tc>
        <w:tc>
          <w:tcPr>
            <w:tcW w:w="717" w:type="dxa"/>
          </w:tcPr>
          <w:p w:rsidR="00626DD0" w:rsidRPr="0096136B" w:rsidRDefault="00626DD0" w:rsidP="0096136B">
            <w:pPr>
              <w:jc w:val="center"/>
            </w:pPr>
            <w:r w:rsidRPr="0096136B">
              <w:t>Mean value</w:t>
            </w:r>
          </w:p>
        </w:tc>
        <w:tc>
          <w:tcPr>
            <w:tcW w:w="961" w:type="dxa"/>
          </w:tcPr>
          <w:p w:rsidR="00626DD0" w:rsidRPr="0096136B" w:rsidRDefault="00626DD0" w:rsidP="0096136B">
            <w:pPr>
              <w:jc w:val="center"/>
            </w:pPr>
            <w:r w:rsidRPr="0096136B">
              <w:t>Standard deviation</w:t>
            </w:r>
          </w:p>
        </w:tc>
        <w:tc>
          <w:tcPr>
            <w:tcW w:w="717" w:type="dxa"/>
          </w:tcPr>
          <w:p w:rsidR="00626DD0" w:rsidRPr="0096136B" w:rsidRDefault="00626DD0" w:rsidP="0096136B">
            <w:pPr>
              <w:jc w:val="center"/>
            </w:pPr>
            <w:r w:rsidRPr="0096136B">
              <w:t>Mean value</w:t>
            </w:r>
          </w:p>
        </w:tc>
        <w:tc>
          <w:tcPr>
            <w:tcW w:w="961" w:type="dxa"/>
          </w:tcPr>
          <w:p w:rsidR="00626DD0" w:rsidRPr="0096136B" w:rsidRDefault="00626DD0" w:rsidP="0096136B">
            <w:pPr>
              <w:jc w:val="center"/>
            </w:pPr>
            <w:r w:rsidRPr="0096136B">
              <w:t>Standard deviation</w:t>
            </w:r>
          </w:p>
        </w:tc>
        <w:tc>
          <w:tcPr>
            <w:tcW w:w="672" w:type="dxa"/>
          </w:tcPr>
          <w:p w:rsidR="00626DD0" w:rsidRPr="0096136B" w:rsidRDefault="00626DD0" w:rsidP="0096136B">
            <w:pPr>
              <w:jc w:val="center"/>
            </w:pPr>
            <w:r w:rsidRPr="0096136B">
              <w:t>Mean value</w:t>
            </w:r>
          </w:p>
        </w:tc>
        <w:tc>
          <w:tcPr>
            <w:tcW w:w="961" w:type="dxa"/>
          </w:tcPr>
          <w:p w:rsidR="00626DD0" w:rsidRPr="0096136B" w:rsidRDefault="00626DD0" w:rsidP="0096136B">
            <w:pPr>
              <w:jc w:val="center"/>
            </w:pPr>
            <w:r w:rsidRPr="0096136B">
              <w:t>Standard deviation</w:t>
            </w:r>
          </w:p>
        </w:tc>
      </w:tr>
      <w:tr w:rsidR="00626DD0" w:rsidTr="0096136B">
        <w:tc>
          <w:tcPr>
            <w:tcW w:w="1523" w:type="dxa"/>
          </w:tcPr>
          <w:p w:rsidR="00626DD0" w:rsidRPr="0096136B" w:rsidRDefault="00626DD0" w:rsidP="0096136B">
            <w:pPr>
              <w:jc w:val="center"/>
            </w:pPr>
            <w:r w:rsidRPr="0096136B">
              <w:t>1</w:t>
            </w:r>
          </w:p>
        </w:tc>
        <w:tc>
          <w:tcPr>
            <w:tcW w:w="717" w:type="dxa"/>
            <w:vAlign w:val="bottom"/>
          </w:tcPr>
          <w:p w:rsidR="00626DD0" w:rsidRPr="0096136B" w:rsidRDefault="00626DD0" w:rsidP="0096136B">
            <w:pPr>
              <w:jc w:val="center"/>
            </w:pPr>
            <w:r w:rsidRPr="0096136B">
              <w:t>0.799</w:t>
            </w:r>
          </w:p>
        </w:tc>
        <w:tc>
          <w:tcPr>
            <w:tcW w:w="1127" w:type="dxa"/>
            <w:vAlign w:val="bottom"/>
          </w:tcPr>
          <w:p w:rsidR="00626DD0" w:rsidRPr="0096136B" w:rsidRDefault="00626DD0" w:rsidP="0096136B">
            <w:pPr>
              <w:jc w:val="center"/>
            </w:pPr>
            <w:r w:rsidRPr="0096136B">
              <w:t>2.5</w:t>
            </w:r>
          </w:p>
        </w:tc>
        <w:tc>
          <w:tcPr>
            <w:tcW w:w="717" w:type="dxa"/>
            <w:vAlign w:val="bottom"/>
          </w:tcPr>
          <w:p w:rsidR="00626DD0" w:rsidRPr="0096136B" w:rsidRDefault="00626DD0" w:rsidP="0096136B">
            <w:pPr>
              <w:jc w:val="center"/>
            </w:pPr>
            <w:r w:rsidRPr="0096136B">
              <w:t>0.801</w:t>
            </w:r>
          </w:p>
        </w:tc>
        <w:tc>
          <w:tcPr>
            <w:tcW w:w="961" w:type="dxa"/>
            <w:vAlign w:val="bottom"/>
          </w:tcPr>
          <w:p w:rsidR="00626DD0" w:rsidRPr="0096136B" w:rsidRDefault="00626DD0" w:rsidP="0096136B">
            <w:pPr>
              <w:jc w:val="center"/>
            </w:pPr>
            <w:r w:rsidRPr="0096136B">
              <w:t>1.0</w:t>
            </w:r>
          </w:p>
        </w:tc>
        <w:tc>
          <w:tcPr>
            <w:tcW w:w="717" w:type="dxa"/>
            <w:vAlign w:val="bottom"/>
          </w:tcPr>
          <w:p w:rsidR="00626DD0" w:rsidRPr="0096136B" w:rsidRDefault="00626DD0" w:rsidP="0096136B">
            <w:pPr>
              <w:jc w:val="center"/>
            </w:pPr>
            <w:r w:rsidRPr="0096136B">
              <w:t>0.800</w:t>
            </w:r>
          </w:p>
        </w:tc>
        <w:tc>
          <w:tcPr>
            <w:tcW w:w="961" w:type="dxa"/>
            <w:vAlign w:val="bottom"/>
          </w:tcPr>
          <w:p w:rsidR="00626DD0" w:rsidRPr="0096136B" w:rsidRDefault="00626DD0" w:rsidP="0096136B">
            <w:pPr>
              <w:jc w:val="center"/>
            </w:pPr>
            <w:r w:rsidRPr="0096136B">
              <w:t>1.5</w:t>
            </w:r>
          </w:p>
        </w:tc>
        <w:tc>
          <w:tcPr>
            <w:tcW w:w="672" w:type="dxa"/>
            <w:vAlign w:val="bottom"/>
          </w:tcPr>
          <w:p w:rsidR="00626DD0" w:rsidRPr="0096136B" w:rsidRDefault="00626DD0" w:rsidP="0096136B">
            <w:pPr>
              <w:jc w:val="center"/>
            </w:pPr>
            <w:r w:rsidRPr="0096136B">
              <w:t>0.790</w:t>
            </w:r>
          </w:p>
        </w:tc>
        <w:tc>
          <w:tcPr>
            <w:tcW w:w="961" w:type="dxa"/>
            <w:vAlign w:val="bottom"/>
          </w:tcPr>
          <w:p w:rsidR="00626DD0" w:rsidRPr="0096136B" w:rsidRDefault="00626DD0" w:rsidP="0096136B">
            <w:pPr>
              <w:jc w:val="center"/>
            </w:pPr>
            <w:r w:rsidRPr="0096136B">
              <w:t>2.0</w:t>
            </w:r>
          </w:p>
        </w:tc>
      </w:tr>
      <w:tr w:rsidR="00626DD0" w:rsidTr="0096136B">
        <w:tc>
          <w:tcPr>
            <w:tcW w:w="1523" w:type="dxa"/>
          </w:tcPr>
          <w:p w:rsidR="00626DD0" w:rsidRPr="0096136B" w:rsidRDefault="00626DD0" w:rsidP="0096136B">
            <w:pPr>
              <w:jc w:val="center"/>
            </w:pPr>
            <w:r w:rsidRPr="0096136B">
              <w:t>2</w:t>
            </w:r>
          </w:p>
        </w:tc>
        <w:tc>
          <w:tcPr>
            <w:tcW w:w="717" w:type="dxa"/>
            <w:vAlign w:val="bottom"/>
          </w:tcPr>
          <w:p w:rsidR="00626DD0" w:rsidRPr="0096136B" w:rsidRDefault="00626DD0" w:rsidP="0096136B">
            <w:pPr>
              <w:jc w:val="center"/>
            </w:pPr>
            <w:r w:rsidRPr="0096136B">
              <w:t>0.804</w:t>
            </w:r>
          </w:p>
        </w:tc>
        <w:tc>
          <w:tcPr>
            <w:tcW w:w="1127" w:type="dxa"/>
            <w:vAlign w:val="bottom"/>
          </w:tcPr>
          <w:p w:rsidR="00626DD0" w:rsidRPr="0096136B" w:rsidRDefault="00626DD0" w:rsidP="0096136B">
            <w:pPr>
              <w:jc w:val="center"/>
            </w:pPr>
            <w:r w:rsidRPr="0096136B">
              <w:t>1.2</w:t>
            </w:r>
          </w:p>
        </w:tc>
        <w:tc>
          <w:tcPr>
            <w:tcW w:w="717" w:type="dxa"/>
            <w:vAlign w:val="bottom"/>
          </w:tcPr>
          <w:p w:rsidR="00626DD0" w:rsidRPr="0096136B" w:rsidRDefault="00626DD0" w:rsidP="0096136B">
            <w:pPr>
              <w:jc w:val="center"/>
            </w:pPr>
            <w:r w:rsidRPr="0096136B">
              <w:t>0.795</w:t>
            </w:r>
          </w:p>
        </w:tc>
        <w:tc>
          <w:tcPr>
            <w:tcW w:w="961" w:type="dxa"/>
            <w:vAlign w:val="bottom"/>
          </w:tcPr>
          <w:p w:rsidR="00626DD0" w:rsidRPr="0096136B" w:rsidRDefault="00626DD0" w:rsidP="0096136B">
            <w:pPr>
              <w:jc w:val="center"/>
            </w:pPr>
            <w:r w:rsidRPr="0096136B">
              <w:t>1.9</w:t>
            </w:r>
          </w:p>
        </w:tc>
        <w:tc>
          <w:tcPr>
            <w:tcW w:w="717" w:type="dxa"/>
            <w:vAlign w:val="bottom"/>
          </w:tcPr>
          <w:p w:rsidR="00626DD0" w:rsidRPr="0096136B" w:rsidRDefault="00626DD0" w:rsidP="0096136B">
            <w:pPr>
              <w:jc w:val="center"/>
            </w:pPr>
            <w:r w:rsidRPr="0096136B">
              <w:t>0.810</w:t>
            </w:r>
          </w:p>
        </w:tc>
        <w:tc>
          <w:tcPr>
            <w:tcW w:w="961" w:type="dxa"/>
            <w:vAlign w:val="bottom"/>
          </w:tcPr>
          <w:p w:rsidR="00626DD0" w:rsidRPr="0096136B" w:rsidRDefault="00626DD0" w:rsidP="0096136B">
            <w:pPr>
              <w:jc w:val="center"/>
            </w:pPr>
            <w:r w:rsidRPr="0096136B">
              <w:t>1.6</w:t>
            </w:r>
          </w:p>
        </w:tc>
        <w:tc>
          <w:tcPr>
            <w:tcW w:w="672" w:type="dxa"/>
            <w:vAlign w:val="bottom"/>
          </w:tcPr>
          <w:p w:rsidR="00626DD0" w:rsidRPr="0096136B" w:rsidRDefault="00626DD0" w:rsidP="0096136B">
            <w:pPr>
              <w:jc w:val="center"/>
            </w:pPr>
            <w:r w:rsidRPr="0096136B">
              <w:t>0.800</w:t>
            </w:r>
          </w:p>
        </w:tc>
        <w:tc>
          <w:tcPr>
            <w:tcW w:w="961" w:type="dxa"/>
            <w:vAlign w:val="bottom"/>
          </w:tcPr>
          <w:p w:rsidR="00626DD0" w:rsidRPr="0096136B" w:rsidRDefault="00626DD0" w:rsidP="0096136B">
            <w:pPr>
              <w:jc w:val="center"/>
            </w:pPr>
            <w:r w:rsidRPr="0096136B">
              <w:t>2.1</w:t>
            </w:r>
          </w:p>
        </w:tc>
      </w:tr>
      <w:tr w:rsidR="00626DD0" w:rsidTr="0096136B">
        <w:tc>
          <w:tcPr>
            <w:tcW w:w="1523" w:type="dxa"/>
          </w:tcPr>
          <w:p w:rsidR="00626DD0" w:rsidRPr="0096136B" w:rsidRDefault="00626DD0" w:rsidP="0096136B">
            <w:pPr>
              <w:jc w:val="center"/>
            </w:pPr>
            <w:r w:rsidRPr="0096136B">
              <w:t>3</w:t>
            </w:r>
          </w:p>
        </w:tc>
        <w:tc>
          <w:tcPr>
            <w:tcW w:w="717" w:type="dxa"/>
            <w:vAlign w:val="bottom"/>
          </w:tcPr>
          <w:p w:rsidR="00626DD0" w:rsidRPr="0096136B" w:rsidRDefault="00626DD0" w:rsidP="0096136B">
            <w:pPr>
              <w:jc w:val="center"/>
            </w:pPr>
            <w:r w:rsidRPr="0096136B">
              <w:t>0.800</w:t>
            </w:r>
          </w:p>
        </w:tc>
        <w:tc>
          <w:tcPr>
            <w:tcW w:w="1127" w:type="dxa"/>
            <w:vAlign w:val="bottom"/>
          </w:tcPr>
          <w:p w:rsidR="00626DD0" w:rsidRPr="0096136B" w:rsidRDefault="00626DD0" w:rsidP="0096136B">
            <w:pPr>
              <w:jc w:val="center"/>
            </w:pPr>
            <w:r w:rsidRPr="0096136B">
              <w:t>1.3</w:t>
            </w:r>
          </w:p>
        </w:tc>
        <w:tc>
          <w:tcPr>
            <w:tcW w:w="717" w:type="dxa"/>
            <w:vAlign w:val="bottom"/>
          </w:tcPr>
          <w:p w:rsidR="00626DD0" w:rsidRPr="0096136B" w:rsidRDefault="00626DD0" w:rsidP="0096136B">
            <w:pPr>
              <w:jc w:val="center"/>
            </w:pPr>
            <w:r w:rsidRPr="0096136B">
              <w:t>0.789</w:t>
            </w:r>
          </w:p>
        </w:tc>
        <w:tc>
          <w:tcPr>
            <w:tcW w:w="961" w:type="dxa"/>
            <w:vAlign w:val="bottom"/>
          </w:tcPr>
          <w:p w:rsidR="00626DD0" w:rsidRPr="0096136B" w:rsidRDefault="00626DD0" w:rsidP="0096136B">
            <w:pPr>
              <w:jc w:val="center"/>
            </w:pPr>
            <w:r w:rsidRPr="0096136B">
              <w:t>1.4</w:t>
            </w:r>
          </w:p>
        </w:tc>
        <w:tc>
          <w:tcPr>
            <w:tcW w:w="717" w:type="dxa"/>
            <w:vAlign w:val="bottom"/>
          </w:tcPr>
          <w:p w:rsidR="00626DD0" w:rsidRPr="0096136B" w:rsidRDefault="00626DD0" w:rsidP="0096136B">
            <w:pPr>
              <w:jc w:val="center"/>
            </w:pPr>
            <w:r w:rsidRPr="0096136B">
              <w:t>0.802</w:t>
            </w:r>
          </w:p>
        </w:tc>
        <w:tc>
          <w:tcPr>
            <w:tcW w:w="961" w:type="dxa"/>
            <w:vAlign w:val="bottom"/>
          </w:tcPr>
          <w:p w:rsidR="00626DD0" w:rsidRPr="0096136B" w:rsidRDefault="00626DD0" w:rsidP="0096136B">
            <w:pPr>
              <w:jc w:val="center"/>
            </w:pPr>
            <w:r w:rsidRPr="0096136B">
              <w:t>1.5</w:t>
            </w:r>
          </w:p>
        </w:tc>
        <w:tc>
          <w:tcPr>
            <w:tcW w:w="672" w:type="dxa"/>
            <w:vAlign w:val="bottom"/>
          </w:tcPr>
          <w:p w:rsidR="00626DD0" w:rsidRPr="0096136B" w:rsidRDefault="00626DD0" w:rsidP="0096136B">
            <w:pPr>
              <w:jc w:val="center"/>
            </w:pPr>
            <w:r w:rsidRPr="0096136B">
              <w:t>0.800</w:t>
            </w:r>
          </w:p>
        </w:tc>
        <w:tc>
          <w:tcPr>
            <w:tcW w:w="961" w:type="dxa"/>
            <w:vAlign w:val="bottom"/>
          </w:tcPr>
          <w:p w:rsidR="00626DD0" w:rsidRPr="0096136B" w:rsidRDefault="00626DD0" w:rsidP="0096136B">
            <w:pPr>
              <w:jc w:val="center"/>
            </w:pPr>
            <w:r w:rsidRPr="0096136B">
              <w:t>0.8</w:t>
            </w:r>
          </w:p>
        </w:tc>
      </w:tr>
      <w:tr w:rsidR="00626DD0" w:rsidTr="0096136B">
        <w:tc>
          <w:tcPr>
            <w:tcW w:w="1523" w:type="dxa"/>
          </w:tcPr>
          <w:p w:rsidR="00626DD0" w:rsidRPr="0096136B" w:rsidRDefault="00626DD0" w:rsidP="0096136B">
            <w:pPr>
              <w:jc w:val="center"/>
            </w:pPr>
            <w:r w:rsidRPr="0096136B">
              <w:t>4</w:t>
            </w:r>
          </w:p>
        </w:tc>
        <w:tc>
          <w:tcPr>
            <w:tcW w:w="717" w:type="dxa"/>
            <w:vAlign w:val="bottom"/>
          </w:tcPr>
          <w:p w:rsidR="00626DD0" w:rsidRPr="0096136B" w:rsidRDefault="00626DD0" w:rsidP="0096136B">
            <w:pPr>
              <w:jc w:val="center"/>
            </w:pPr>
            <w:r w:rsidRPr="0096136B">
              <w:t>0.802</w:t>
            </w:r>
          </w:p>
        </w:tc>
        <w:tc>
          <w:tcPr>
            <w:tcW w:w="1127" w:type="dxa"/>
            <w:vAlign w:val="bottom"/>
          </w:tcPr>
          <w:p w:rsidR="00626DD0" w:rsidRPr="0096136B" w:rsidRDefault="00626DD0" w:rsidP="0096136B">
            <w:pPr>
              <w:jc w:val="center"/>
            </w:pPr>
            <w:r w:rsidRPr="0096136B">
              <w:t>0.9</w:t>
            </w:r>
          </w:p>
        </w:tc>
        <w:tc>
          <w:tcPr>
            <w:tcW w:w="717" w:type="dxa"/>
            <w:vAlign w:val="bottom"/>
          </w:tcPr>
          <w:p w:rsidR="00626DD0" w:rsidRPr="0096136B" w:rsidRDefault="00626DD0" w:rsidP="0096136B">
            <w:pPr>
              <w:jc w:val="center"/>
            </w:pPr>
            <w:r w:rsidRPr="0096136B">
              <w:t>0.802</w:t>
            </w:r>
          </w:p>
        </w:tc>
        <w:tc>
          <w:tcPr>
            <w:tcW w:w="961" w:type="dxa"/>
            <w:vAlign w:val="bottom"/>
          </w:tcPr>
          <w:p w:rsidR="00626DD0" w:rsidRPr="0096136B" w:rsidRDefault="00626DD0" w:rsidP="0096136B">
            <w:pPr>
              <w:jc w:val="center"/>
            </w:pPr>
            <w:r w:rsidRPr="0096136B">
              <w:t>1.1</w:t>
            </w:r>
          </w:p>
        </w:tc>
        <w:tc>
          <w:tcPr>
            <w:tcW w:w="717" w:type="dxa"/>
            <w:vAlign w:val="bottom"/>
          </w:tcPr>
          <w:p w:rsidR="00626DD0" w:rsidRPr="0096136B" w:rsidRDefault="00626DD0" w:rsidP="0096136B">
            <w:pPr>
              <w:jc w:val="center"/>
            </w:pPr>
            <w:r w:rsidRPr="0096136B">
              <w:t>0.803</w:t>
            </w:r>
          </w:p>
        </w:tc>
        <w:tc>
          <w:tcPr>
            <w:tcW w:w="961" w:type="dxa"/>
            <w:vAlign w:val="bottom"/>
          </w:tcPr>
          <w:p w:rsidR="00626DD0" w:rsidRPr="0096136B" w:rsidRDefault="00626DD0" w:rsidP="0096136B">
            <w:pPr>
              <w:jc w:val="center"/>
            </w:pPr>
            <w:r w:rsidRPr="0096136B">
              <w:t>1.9</w:t>
            </w:r>
          </w:p>
        </w:tc>
        <w:tc>
          <w:tcPr>
            <w:tcW w:w="672" w:type="dxa"/>
            <w:vAlign w:val="bottom"/>
          </w:tcPr>
          <w:p w:rsidR="00626DD0" w:rsidRPr="0096136B" w:rsidRDefault="00626DD0" w:rsidP="0096136B">
            <w:pPr>
              <w:jc w:val="center"/>
            </w:pPr>
            <w:r w:rsidRPr="0096136B">
              <w:t>0.806</w:t>
            </w:r>
          </w:p>
        </w:tc>
        <w:tc>
          <w:tcPr>
            <w:tcW w:w="961" w:type="dxa"/>
            <w:vAlign w:val="bottom"/>
          </w:tcPr>
          <w:p w:rsidR="00626DD0" w:rsidRPr="0096136B" w:rsidRDefault="00626DD0" w:rsidP="0096136B">
            <w:pPr>
              <w:jc w:val="center"/>
            </w:pPr>
            <w:r w:rsidRPr="0096136B">
              <w:t>1.2</w:t>
            </w:r>
          </w:p>
        </w:tc>
      </w:tr>
      <w:tr w:rsidR="00626DD0" w:rsidTr="0096136B">
        <w:tc>
          <w:tcPr>
            <w:tcW w:w="1523" w:type="dxa"/>
          </w:tcPr>
          <w:p w:rsidR="00626DD0" w:rsidRPr="0096136B" w:rsidRDefault="00626DD0" w:rsidP="0096136B">
            <w:pPr>
              <w:jc w:val="center"/>
            </w:pPr>
            <w:r w:rsidRPr="0096136B">
              <w:t>5</w:t>
            </w:r>
          </w:p>
        </w:tc>
        <w:tc>
          <w:tcPr>
            <w:tcW w:w="717" w:type="dxa"/>
            <w:vAlign w:val="bottom"/>
          </w:tcPr>
          <w:p w:rsidR="00626DD0" w:rsidRPr="0096136B" w:rsidRDefault="00626DD0" w:rsidP="0096136B">
            <w:pPr>
              <w:jc w:val="center"/>
            </w:pPr>
            <w:r w:rsidRPr="0096136B">
              <w:t>0.795</w:t>
            </w:r>
          </w:p>
        </w:tc>
        <w:tc>
          <w:tcPr>
            <w:tcW w:w="1127" w:type="dxa"/>
            <w:vAlign w:val="bottom"/>
          </w:tcPr>
          <w:p w:rsidR="00626DD0" w:rsidRPr="0096136B" w:rsidRDefault="00626DD0" w:rsidP="0096136B">
            <w:pPr>
              <w:jc w:val="center"/>
            </w:pPr>
            <w:r w:rsidRPr="0096136B">
              <w:t>1.9</w:t>
            </w:r>
          </w:p>
        </w:tc>
        <w:tc>
          <w:tcPr>
            <w:tcW w:w="717" w:type="dxa"/>
            <w:vAlign w:val="bottom"/>
          </w:tcPr>
          <w:p w:rsidR="00626DD0" w:rsidRPr="0096136B" w:rsidRDefault="00626DD0" w:rsidP="0096136B">
            <w:pPr>
              <w:jc w:val="center"/>
            </w:pPr>
            <w:r w:rsidRPr="0096136B">
              <w:t>0.803</w:t>
            </w:r>
          </w:p>
        </w:tc>
        <w:tc>
          <w:tcPr>
            <w:tcW w:w="961" w:type="dxa"/>
            <w:vAlign w:val="bottom"/>
          </w:tcPr>
          <w:p w:rsidR="00626DD0" w:rsidRPr="0096136B" w:rsidRDefault="00626DD0" w:rsidP="0096136B">
            <w:pPr>
              <w:jc w:val="center"/>
            </w:pPr>
            <w:r w:rsidRPr="0096136B">
              <w:t>1.7</w:t>
            </w:r>
          </w:p>
        </w:tc>
        <w:tc>
          <w:tcPr>
            <w:tcW w:w="717" w:type="dxa"/>
            <w:vAlign w:val="bottom"/>
          </w:tcPr>
          <w:p w:rsidR="00626DD0" w:rsidRPr="0096136B" w:rsidRDefault="00626DD0" w:rsidP="0096136B">
            <w:pPr>
              <w:jc w:val="center"/>
            </w:pPr>
            <w:r w:rsidRPr="0096136B">
              <w:t>0.804</w:t>
            </w:r>
          </w:p>
        </w:tc>
        <w:tc>
          <w:tcPr>
            <w:tcW w:w="961" w:type="dxa"/>
            <w:vAlign w:val="bottom"/>
          </w:tcPr>
          <w:p w:rsidR="00626DD0" w:rsidRPr="0096136B" w:rsidRDefault="00626DD0" w:rsidP="0096136B">
            <w:pPr>
              <w:jc w:val="center"/>
            </w:pPr>
            <w:r w:rsidRPr="0096136B">
              <w:t>2.0</w:t>
            </w:r>
          </w:p>
        </w:tc>
        <w:tc>
          <w:tcPr>
            <w:tcW w:w="672" w:type="dxa"/>
            <w:vAlign w:val="bottom"/>
          </w:tcPr>
          <w:p w:rsidR="00626DD0" w:rsidRPr="0096136B" w:rsidRDefault="00626DD0" w:rsidP="0096136B">
            <w:pPr>
              <w:jc w:val="center"/>
            </w:pPr>
            <w:r w:rsidRPr="0096136B">
              <w:t>0.789</w:t>
            </w:r>
          </w:p>
        </w:tc>
        <w:tc>
          <w:tcPr>
            <w:tcW w:w="961" w:type="dxa"/>
            <w:vAlign w:val="bottom"/>
          </w:tcPr>
          <w:p w:rsidR="00626DD0" w:rsidRPr="0096136B" w:rsidRDefault="00626DD0" w:rsidP="0096136B">
            <w:pPr>
              <w:jc w:val="center"/>
            </w:pPr>
            <w:r w:rsidRPr="0096136B">
              <w:t>1.2</w:t>
            </w:r>
          </w:p>
        </w:tc>
      </w:tr>
    </w:tbl>
    <w:p w:rsidR="00626DD0" w:rsidRDefault="00626DD0" w:rsidP="0071070F">
      <w:pPr>
        <w:pStyle w:val="NormalWeb"/>
        <w:spacing w:before="0" w:beforeAutospacing="0" w:after="0" w:afterAutospacing="0"/>
        <w:ind w:firstLine="284"/>
        <w:jc w:val="center"/>
        <w:rPr>
          <w:sz w:val="22"/>
          <w:szCs w:val="22"/>
        </w:rPr>
      </w:pPr>
    </w:p>
    <w:p w:rsidR="00626DD0" w:rsidRDefault="00626DD0" w:rsidP="0071070F">
      <w:pPr>
        <w:pStyle w:val="NormalWeb"/>
        <w:spacing w:before="0" w:beforeAutospacing="0" w:after="0" w:afterAutospacing="0"/>
        <w:ind w:firstLine="284"/>
        <w:jc w:val="center"/>
        <w:rPr>
          <w:sz w:val="22"/>
          <w:szCs w:val="22"/>
        </w:rPr>
      </w:pPr>
    </w:p>
    <w:p w:rsidR="00626DD0" w:rsidRPr="003A03A8" w:rsidRDefault="00626DD0" w:rsidP="003A03A8">
      <w:pPr>
        <w:pStyle w:val="NormalWeb"/>
        <w:spacing w:before="0" w:beforeAutospacing="0" w:after="0" w:afterAutospacing="0"/>
        <w:ind w:firstLine="284"/>
        <w:jc w:val="both"/>
        <w:rPr>
          <w:sz w:val="22"/>
          <w:szCs w:val="22"/>
        </w:rPr>
      </w:pPr>
    </w:p>
    <w:p w:rsidR="00626DD0" w:rsidRDefault="00626DD0" w:rsidP="00B253A3">
      <w:pPr>
        <w:spacing w:before="240"/>
        <w:outlineLvl w:val="0"/>
        <w:rPr>
          <w:b/>
          <w:sz w:val="22"/>
          <w:szCs w:val="22"/>
        </w:rPr>
      </w:pPr>
    </w:p>
    <w:p w:rsidR="00626DD0" w:rsidRDefault="00626DD0" w:rsidP="0065760F">
      <w:pPr>
        <w:ind w:firstLine="357"/>
        <w:jc w:val="center"/>
        <w:outlineLvl w:val="0"/>
        <w:rPr>
          <w:b/>
          <w:sz w:val="22"/>
          <w:szCs w:val="22"/>
        </w:rPr>
      </w:pPr>
    </w:p>
    <w:p w:rsidR="00626DD0" w:rsidRDefault="00626DD0" w:rsidP="0065760F">
      <w:pPr>
        <w:ind w:firstLine="357"/>
        <w:jc w:val="center"/>
        <w:outlineLvl w:val="0"/>
        <w:rPr>
          <w:b/>
          <w:sz w:val="22"/>
          <w:szCs w:val="22"/>
        </w:rPr>
      </w:pPr>
    </w:p>
    <w:p w:rsidR="00626DD0" w:rsidRDefault="00626DD0" w:rsidP="0065760F">
      <w:pPr>
        <w:ind w:firstLine="357"/>
        <w:jc w:val="center"/>
        <w:outlineLvl w:val="0"/>
        <w:rPr>
          <w:b/>
          <w:sz w:val="22"/>
          <w:szCs w:val="22"/>
        </w:rPr>
      </w:pPr>
    </w:p>
    <w:p w:rsidR="00626DD0" w:rsidRDefault="00626DD0" w:rsidP="0065760F">
      <w:pPr>
        <w:ind w:firstLine="357"/>
        <w:jc w:val="center"/>
        <w:outlineLvl w:val="0"/>
        <w:rPr>
          <w:b/>
          <w:sz w:val="22"/>
          <w:szCs w:val="22"/>
        </w:rPr>
      </w:pPr>
    </w:p>
    <w:p w:rsidR="00626DD0" w:rsidRDefault="00626DD0" w:rsidP="0065760F">
      <w:pPr>
        <w:ind w:firstLine="357"/>
        <w:jc w:val="center"/>
        <w:outlineLvl w:val="0"/>
        <w:rPr>
          <w:b/>
          <w:sz w:val="22"/>
          <w:szCs w:val="22"/>
        </w:rPr>
      </w:pPr>
    </w:p>
    <w:p w:rsidR="00626DD0" w:rsidRDefault="00626DD0" w:rsidP="0088188B">
      <w:pPr>
        <w:outlineLvl w:val="0"/>
        <w:rPr>
          <w:sz w:val="22"/>
          <w:szCs w:val="22"/>
        </w:rPr>
      </w:pPr>
    </w:p>
    <w:p w:rsidR="00626DD0" w:rsidRDefault="00626DD0" w:rsidP="00E54658">
      <w:pPr>
        <w:ind w:firstLine="357"/>
        <w:jc w:val="both"/>
        <w:outlineLvl w:val="0"/>
        <w:rPr>
          <w:sz w:val="22"/>
          <w:szCs w:val="22"/>
        </w:rPr>
      </w:pPr>
    </w:p>
    <w:p w:rsidR="00626DD0" w:rsidRPr="00CE408D" w:rsidRDefault="00626DD0" w:rsidP="00CE408D">
      <w:pPr>
        <w:ind w:firstLine="357"/>
        <w:jc w:val="both"/>
        <w:outlineLvl w:val="0"/>
        <w:rPr>
          <w:sz w:val="22"/>
          <w:szCs w:val="22"/>
        </w:rPr>
      </w:pPr>
      <w:r>
        <w:rPr>
          <w:sz w:val="22"/>
          <w:szCs w:val="22"/>
        </w:rPr>
        <w:t xml:space="preserve">The results for the AMI are very much similar again the mean values practically do not change or exhibit very small changes. Overall they vary between 0.889 and 0.906 and thus their variability (standard error) is very low </w:t>
      </w:r>
      <w:r w:rsidRPr="008A2210">
        <w:rPr>
          <w:i/>
          <w:sz w:val="22"/>
          <w:szCs w:val="22"/>
        </w:rPr>
        <w:t>vis.</w:t>
      </w:r>
      <w:r>
        <w:rPr>
          <w:sz w:val="22"/>
          <w:szCs w:val="22"/>
        </w:rPr>
        <w:t xml:space="preserve"> 0.55%. This proves the robustness of this characteristic to noise for this particular case.</w:t>
      </w:r>
    </w:p>
    <w:p w:rsidR="00626DD0" w:rsidRPr="0088188B" w:rsidRDefault="00626DD0" w:rsidP="0088188B">
      <w:pPr>
        <w:spacing w:before="240" w:after="120"/>
        <w:jc w:val="center"/>
        <w:outlineLvl w:val="0"/>
        <w:rPr>
          <w:sz w:val="22"/>
          <w:szCs w:val="22"/>
        </w:rPr>
      </w:pPr>
      <w:r>
        <w:rPr>
          <w:b/>
          <w:sz w:val="22"/>
          <w:szCs w:val="22"/>
        </w:rPr>
        <w:t xml:space="preserve">Table 3b) </w:t>
      </w:r>
      <w:r>
        <w:rPr>
          <w:sz w:val="22"/>
          <w:szCs w:val="22"/>
        </w:rPr>
        <w:t>M</w:t>
      </w:r>
      <w:r w:rsidRPr="00E45247">
        <w:rPr>
          <w:sz w:val="22"/>
          <w:szCs w:val="22"/>
        </w:rPr>
        <w:t xml:space="preserve">ean values and standard deviations </w:t>
      </w:r>
      <w:r>
        <w:rPr>
          <w:sz w:val="22"/>
          <w:szCs w:val="22"/>
        </w:rPr>
        <w:t>of the AMI over the 20 experimental realizations for different signals (vertically) and different measurement points (horizontally)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722"/>
        <w:gridCol w:w="1097"/>
        <w:gridCol w:w="746"/>
        <w:gridCol w:w="1134"/>
        <w:gridCol w:w="837"/>
        <w:gridCol w:w="1134"/>
        <w:gridCol w:w="945"/>
        <w:gridCol w:w="1181"/>
      </w:tblGrid>
      <w:tr w:rsidR="00626DD0" w:rsidTr="0096136B">
        <w:tc>
          <w:tcPr>
            <w:tcW w:w="1526" w:type="dxa"/>
          </w:tcPr>
          <w:p w:rsidR="00626DD0" w:rsidRPr="0096136B" w:rsidRDefault="00626DD0" w:rsidP="0096136B">
            <w:pPr>
              <w:jc w:val="center"/>
            </w:pPr>
            <w:r w:rsidRPr="0096136B">
              <w:t>Measurement point</w:t>
            </w:r>
          </w:p>
        </w:tc>
        <w:tc>
          <w:tcPr>
            <w:tcW w:w="1819" w:type="dxa"/>
            <w:gridSpan w:val="2"/>
          </w:tcPr>
          <w:p w:rsidR="00626DD0" w:rsidRPr="0096136B" w:rsidRDefault="00626DD0" w:rsidP="0096136B">
            <w:pPr>
              <w:jc w:val="center"/>
            </w:pPr>
            <w:r w:rsidRPr="0096136B">
              <w:t>1</w:t>
            </w:r>
          </w:p>
        </w:tc>
        <w:tc>
          <w:tcPr>
            <w:tcW w:w="1880" w:type="dxa"/>
            <w:gridSpan w:val="2"/>
          </w:tcPr>
          <w:p w:rsidR="00626DD0" w:rsidRPr="0096136B" w:rsidRDefault="00626DD0" w:rsidP="0096136B">
            <w:pPr>
              <w:jc w:val="center"/>
            </w:pPr>
            <w:r w:rsidRPr="0096136B">
              <w:t>2</w:t>
            </w:r>
          </w:p>
        </w:tc>
        <w:tc>
          <w:tcPr>
            <w:tcW w:w="1971" w:type="dxa"/>
            <w:gridSpan w:val="2"/>
          </w:tcPr>
          <w:p w:rsidR="00626DD0" w:rsidRPr="0096136B" w:rsidRDefault="00626DD0" w:rsidP="0096136B">
            <w:pPr>
              <w:jc w:val="center"/>
            </w:pPr>
            <w:r w:rsidRPr="0096136B">
              <w:t>3</w:t>
            </w:r>
          </w:p>
        </w:tc>
        <w:tc>
          <w:tcPr>
            <w:tcW w:w="2126" w:type="dxa"/>
            <w:gridSpan w:val="2"/>
          </w:tcPr>
          <w:p w:rsidR="00626DD0" w:rsidRPr="0096136B" w:rsidRDefault="00626DD0" w:rsidP="0096136B">
            <w:pPr>
              <w:jc w:val="center"/>
            </w:pPr>
            <w:r w:rsidRPr="0096136B">
              <w:t>4</w:t>
            </w:r>
          </w:p>
        </w:tc>
      </w:tr>
      <w:tr w:rsidR="00626DD0" w:rsidRPr="002B2DF4" w:rsidTr="0096136B">
        <w:tc>
          <w:tcPr>
            <w:tcW w:w="1526" w:type="dxa"/>
          </w:tcPr>
          <w:p w:rsidR="00626DD0" w:rsidRPr="0096136B" w:rsidRDefault="00626DD0" w:rsidP="0096136B">
            <w:pPr>
              <w:jc w:val="center"/>
            </w:pPr>
            <w:r w:rsidRPr="0096136B">
              <w:t>signal</w:t>
            </w:r>
          </w:p>
        </w:tc>
        <w:tc>
          <w:tcPr>
            <w:tcW w:w="722" w:type="dxa"/>
          </w:tcPr>
          <w:p w:rsidR="00626DD0" w:rsidRPr="0096136B" w:rsidRDefault="00626DD0" w:rsidP="0096136B">
            <w:pPr>
              <w:jc w:val="center"/>
            </w:pPr>
            <w:r w:rsidRPr="0096136B">
              <w:t>Mean value</w:t>
            </w:r>
          </w:p>
        </w:tc>
        <w:tc>
          <w:tcPr>
            <w:tcW w:w="1097" w:type="dxa"/>
          </w:tcPr>
          <w:p w:rsidR="00626DD0" w:rsidRPr="0096136B" w:rsidRDefault="00626DD0" w:rsidP="0096136B">
            <w:pPr>
              <w:jc w:val="center"/>
            </w:pPr>
            <w:r w:rsidRPr="0096136B">
              <w:t>Standard deviation%</w:t>
            </w:r>
          </w:p>
        </w:tc>
        <w:tc>
          <w:tcPr>
            <w:tcW w:w="746" w:type="dxa"/>
          </w:tcPr>
          <w:p w:rsidR="00626DD0" w:rsidRPr="0096136B" w:rsidRDefault="00626DD0" w:rsidP="0096136B">
            <w:pPr>
              <w:jc w:val="center"/>
            </w:pPr>
            <w:r w:rsidRPr="0096136B">
              <w:t>Mean value</w:t>
            </w:r>
          </w:p>
        </w:tc>
        <w:tc>
          <w:tcPr>
            <w:tcW w:w="1134" w:type="dxa"/>
          </w:tcPr>
          <w:p w:rsidR="00626DD0" w:rsidRPr="0096136B" w:rsidRDefault="00626DD0" w:rsidP="0096136B">
            <w:pPr>
              <w:jc w:val="center"/>
            </w:pPr>
            <w:r w:rsidRPr="0096136B">
              <w:t>Standard deviation%</w:t>
            </w:r>
          </w:p>
        </w:tc>
        <w:tc>
          <w:tcPr>
            <w:tcW w:w="837" w:type="dxa"/>
          </w:tcPr>
          <w:p w:rsidR="00626DD0" w:rsidRPr="0096136B" w:rsidRDefault="00626DD0" w:rsidP="0096136B">
            <w:pPr>
              <w:jc w:val="center"/>
            </w:pPr>
            <w:r w:rsidRPr="0096136B">
              <w:t>Mean value</w:t>
            </w:r>
          </w:p>
        </w:tc>
        <w:tc>
          <w:tcPr>
            <w:tcW w:w="1134" w:type="dxa"/>
          </w:tcPr>
          <w:p w:rsidR="00626DD0" w:rsidRPr="0096136B" w:rsidRDefault="00626DD0" w:rsidP="0096136B">
            <w:pPr>
              <w:jc w:val="center"/>
            </w:pPr>
            <w:r w:rsidRPr="0096136B">
              <w:t>Standard deviation%</w:t>
            </w:r>
          </w:p>
        </w:tc>
        <w:tc>
          <w:tcPr>
            <w:tcW w:w="945" w:type="dxa"/>
          </w:tcPr>
          <w:p w:rsidR="00626DD0" w:rsidRPr="0096136B" w:rsidRDefault="00626DD0" w:rsidP="0096136B">
            <w:pPr>
              <w:jc w:val="center"/>
            </w:pPr>
            <w:r w:rsidRPr="0096136B">
              <w:t>Mean value</w:t>
            </w:r>
          </w:p>
        </w:tc>
        <w:tc>
          <w:tcPr>
            <w:tcW w:w="1181" w:type="dxa"/>
          </w:tcPr>
          <w:p w:rsidR="00626DD0" w:rsidRPr="0096136B" w:rsidRDefault="00626DD0" w:rsidP="0096136B">
            <w:pPr>
              <w:jc w:val="center"/>
            </w:pPr>
            <w:r w:rsidRPr="0096136B">
              <w:t>Standard deviation %</w:t>
            </w:r>
          </w:p>
        </w:tc>
      </w:tr>
      <w:tr w:rsidR="00626DD0" w:rsidTr="0096136B">
        <w:tc>
          <w:tcPr>
            <w:tcW w:w="1526" w:type="dxa"/>
          </w:tcPr>
          <w:p w:rsidR="00626DD0" w:rsidRPr="0096136B" w:rsidRDefault="00626DD0" w:rsidP="0096136B">
            <w:pPr>
              <w:jc w:val="center"/>
            </w:pPr>
            <w:r w:rsidRPr="0096136B">
              <w:t>1</w:t>
            </w:r>
          </w:p>
        </w:tc>
        <w:tc>
          <w:tcPr>
            <w:tcW w:w="722" w:type="dxa"/>
            <w:vAlign w:val="bottom"/>
          </w:tcPr>
          <w:p w:rsidR="00626DD0" w:rsidRPr="0096136B" w:rsidRDefault="00626DD0" w:rsidP="0096136B">
            <w:pPr>
              <w:jc w:val="center"/>
            </w:pPr>
            <w:r w:rsidRPr="0096136B">
              <w:t>0.899</w:t>
            </w:r>
          </w:p>
        </w:tc>
        <w:tc>
          <w:tcPr>
            <w:tcW w:w="1097" w:type="dxa"/>
            <w:vAlign w:val="bottom"/>
          </w:tcPr>
          <w:p w:rsidR="00626DD0" w:rsidRPr="0096136B" w:rsidRDefault="00626DD0" w:rsidP="0096136B">
            <w:pPr>
              <w:jc w:val="center"/>
            </w:pPr>
            <w:r w:rsidRPr="0096136B">
              <w:t>1.5</w:t>
            </w:r>
          </w:p>
        </w:tc>
        <w:tc>
          <w:tcPr>
            <w:tcW w:w="746" w:type="dxa"/>
            <w:vAlign w:val="bottom"/>
          </w:tcPr>
          <w:p w:rsidR="00626DD0" w:rsidRPr="0096136B" w:rsidRDefault="00626DD0" w:rsidP="0096136B">
            <w:pPr>
              <w:jc w:val="center"/>
            </w:pPr>
            <w:r w:rsidRPr="0096136B">
              <w:t>0.901</w:t>
            </w:r>
          </w:p>
        </w:tc>
        <w:tc>
          <w:tcPr>
            <w:tcW w:w="1134" w:type="dxa"/>
            <w:vAlign w:val="bottom"/>
          </w:tcPr>
          <w:p w:rsidR="00626DD0" w:rsidRPr="0096136B" w:rsidRDefault="00626DD0" w:rsidP="0096136B">
            <w:pPr>
              <w:jc w:val="center"/>
            </w:pPr>
            <w:r w:rsidRPr="0096136B">
              <w:t>2.0</w:t>
            </w:r>
          </w:p>
        </w:tc>
        <w:tc>
          <w:tcPr>
            <w:tcW w:w="837" w:type="dxa"/>
            <w:vAlign w:val="bottom"/>
          </w:tcPr>
          <w:p w:rsidR="00626DD0" w:rsidRPr="0096136B" w:rsidRDefault="00626DD0" w:rsidP="0096136B">
            <w:pPr>
              <w:jc w:val="center"/>
            </w:pPr>
            <w:r w:rsidRPr="0096136B">
              <w:t>0.900</w:t>
            </w:r>
          </w:p>
        </w:tc>
        <w:tc>
          <w:tcPr>
            <w:tcW w:w="1134" w:type="dxa"/>
            <w:vAlign w:val="bottom"/>
          </w:tcPr>
          <w:p w:rsidR="00626DD0" w:rsidRPr="0096136B" w:rsidRDefault="00626DD0" w:rsidP="0096136B">
            <w:pPr>
              <w:jc w:val="center"/>
            </w:pPr>
            <w:r w:rsidRPr="0096136B">
              <w:t>0.8</w:t>
            </w:r>
          </w:p>
        </w:tc>
        <w:tc>
          <w:tcPr>
            <w:tcW w:w="945" w:type="dxa"/>
            <w:vAlign w:val="bottom"/>
          </w:tcPr>
          <w:p w:rsidR="00626DD0" w:rsidRPr="0096136B" w:rsidRDefault="00626DD0" w:rsidP="0096136B">
            <w:pPr>
              <w:jc w:val="center"/>
            </w:pPr>
            <w:r w:rsidRPr="0096136B">
              <w:t>0.890</w:t>
            </w:r>
          </w:p>
        </w:tc>
        <w:tc>
          <w:tcPr>
            <w:tcW w:w="1181" w:type="dxa"/>
            <w:vAlign w:val="bottom"/>
          </w:tcPr>
          <w:p w:rsidR="00626DD0" w:rsidRPr="0096136B" w:rsidRDefault="00626DD0" w:rsidP="0096136B">
            <w:pPr>
              <w:jc w:val="center"/>
            </w:pPr>
            <w:r w:rsidRPr="0096136B">
              <w:t>2.9</w:t>
            </w:r>
          </w:p>
        </w:tc>
      </w:tr>
      <w:tr w:rsidR="00626DD0" w:rsidTr="0096136B">
        <w:tc>
          <w:tcPr>
            <w:tcW w:w="1526" w:type="dxa"/>
          </w:tcPr>
          <w:p w:rsidR="00626DD0" w:rsidRPr="0096136B" w:rsidRDefault="00626DD0" w:rsidP="0096136B">
            <w:pPr>
              <w:jc w:val="center"/>
            </w:pPr>
            <w:r w:rsidRPr="0096136B">
              <w:t>2</w:t>
            </w:r>
          </w:p>
        </w:tc>
        <w:tc>
          <w:tcPr>
            <w:tcW w:w="722" w:type="dxa"/>
            <w:vAlign w:val="bottom"/>
          </w:tcPr>
          <w:p w:rsidR="00626DD0" w:rsidRPr="0096136B" w:rsidRDefault="00626DD0" w:rsidP="0096136B">
            <w:pPr>
              <w:jc w:val="center"/>
            </w:pPr>
            <w:r w:rsidRPr="0096136B">
              <w:t>0.904</w:t>
            </w:r>
          </w:p>
        </w:tc>
        <w:tc>
          <w:tcPr>
            <w:tcW w:w="1097" w:type="dxa"/>
            <w:vAlign w:val="bottom"/>
          </w:tcPr>
          <w:p w:rsidR="00626DD0" w:rsidRPr="0096136B" w:rsidRDefault="00626DD0" w:rsidP="0096136B">
            <w:pPr>
              <w:jc w:val="center"/>
            </w:pPr>
            <w:r w:rsidRPr="0096136B">
              <w:t>2.2</w:t>
            </w:r>
          </w:p>
        </w:tc>
        <w:tc>
          <w:tcPr>
            <w:tcW w:w="746" w:type="dxa"/>
            <w:vAlign w:val="bottom"/>
          </w:tcPr>
          <w:p w:rsidR="00626DD0" w:rsidRPr="0096136B" w:rsidRDefault="00626DD0" w:rsidP="0096136B">
            <w:pPr>
              <w:jc w:val="center"/>
            </w:pPr>
            <w:r w:rsidRPr="0096136B">
              <w:t>0.895</w:t>
            </w:r>
          </w:p>
        </w:tc>
        <w:tc>
          <w:tcPr>
            <w:tcW w:w="1134" w:type="dxa"/>
            <w:vAlign w:val="bottom"/>
          </w:tcPr>
          <w:p w:rsidR="00626DD0" w:rsidRPr="0096136B" w:rsidRDefault="00626DD0" w:rsidP="0096136B">
            <w:pPr>
              <w:jc w:val="center"/>
            </w:pPr>
            <w:r w:rsidRPr="0096136B">
              <w:t>2.7</w:t>
            </w:r>
          </w:p>
        </w:tc>
        <w:tc>
          <w:tcPr>
            <w:tcW w:w="837" w:type="dxa"/>
            <w:vAlign w:val="bottom"/>
          </w:tcPr>
          <w:p w:rsidR="00626DD0" w:rsidRPr="0096136B" w:rsidRDefault="00626DD0" w:rsidP="0096136B">
            <w:pPr>
              <w:jc w:val="center"/>
            </w:pPr>
            <w:r w:rsidRPr="0096136B">
              <w:t>0.910</w:t>
            </w:r>
          </w:p>
        </w:tc>
        <w:tc>
          <w:tcPr>
            <w:tcW w:w="1134" w:type="dxa"/>
            <w:vAlign w:val="bottom"/>
          </w:tcPr>
          <w:p w:rsidR="00626DD0" w:rsidRPr="0096136B" w:rsidRDefault="00626DD0" w:rsidP="0096136B">
            <w:pPr>
              <w:jc w:val="center"/>
            </w:pPr>
            <w:r w:rsidRPr="0096136B">
              <w:t>2.6</w:t>
            </w:r>
          </w:p>
        </w:tc>
        <w:tc>
          <w:tcPr>
            <w:tcW w:w="945" w:type="dxa"/>
            <w:vAlign w:val="bottom"/>
          </w:tcPr>
          <w:p w:rsidR="00626DD0" w:rsidRPr="0096136B" w:rsidRDefault="00626DD0" w:rsidP="0096136B">
            <w:pPr>
              <w:jc w:val="center"/>
            </w:pPr>
            <w:r w:rsidRPr="0096136B">
              <w:t>0.900</w:t>
            </w:r>
          </w:p>
        </w:tc>
        <w:tc>
          <w:tcPr>
            <w:tcW w:w="1181" w:type="dxa"/>
            <w:vAlign w:val="bottom"/>
          </w:tcPr>
          <w:p w:rsidR="00626DD0" w:rsidRPr="0096136B" w:rsidRDefault="00626DD0" w:rsidP="0096136B">
            <w:pPr>
              <w:jc w:val="center"/>
            </w:pPr>
            <w:r w:rsidRPr="0096136B">
              <w:t>2.1</w:t>
            </w:r>
          </w:p>
        </w:tc>
      </w:tr>
      <w:tr w:rsidR="00626DD0" w:rsidTr="0096136B">
        <w:trPr>
          <w:trHeight w:val="56"/>
        </w:trPr>
        <w:tc>
          <w:tcPr>
            <w:tcW w:w="1526" w:type="dxa"/>
          </w:tcPr>
          <w:p w:rsidR="00626DD0" w:rsidRPr="0096136B" w:rsidRDefault="00626DD0" w:rsidP="0096136B">
            <w:pPr>
              <w:jc w:val="center"/>
            </w:pPr>
            <w:r w:rsidRPr="0096136B">
              <w:t>3</w:t>
            </w:r>
          </w:p>
        </w:tc>
        <w:tc>
          <w:tcPr>
            <w:tcW w:w="722" w:type="dxa"/>
            <w:vAlign w:val="bottom"/>
          </w:tcPr>
          <w:p w:rsidR="00626DD0" w:rsidRPr="0096136B" w:rsidRDefault="00626DD0" w:rsidP="0096136B">
            <w:pPr>
              <w:jc w:val="center"/>
            </w:pPr>
            <w:r w:rsidRPr="0096136B">
              <w:t>0.900</w:t>
            </w:r>
          </w:p>
        </w:tc>
        <w:tc>
          <w:tcPr>
            <w:tcW w:w="1097" w:type="dxa"/>
            <w:vAlign w:val="bottom"/>
          </w:tcPr>
          <w:p w:rsidR="00626DD0" w:rsidRPr="0096136B" w:rsidRDefault="00626DD0" w:rsidP="0096136B">
            <w:pPr>
              <w:jc w:val="center"/>
            </w:pPr>
            <w:r w:rsidRPr="0096136B">
              <w:t>2.5</w:t>
            </w:r>
          </w:p>
        </w:tc>
        <w:tc>
          <w:tcPr>
            <w:tcW w:w="746" w:type="dxa"/>
            <w:vAlign w:val="bottom"/>
          </w:tcPr>
          <w:p w:rsidR="00626DD0" w:rsidRPr="0096136B" w:rsidRDefault="00626DD0" w:rsidP="0096136B">
            <w:pPr>
              <w:jc w:val="center"/>
            </w:pPr>
            <w:r w:rsidRPr="0096136B">
              <w:t>0.889</w:t>
            </w:r>
          </w:p>
        </w:tc>
        <w:tc>
          <w:tcPr>
            <w:tcW w:w="1134" w:type="dxa"/>
            <w:vAlign w:val="bottom"/>
          </w:tcPr>
          <w:p w:rsidR="00626DD0" w:rsidRPr="0096136B" w:rsidRDefault="00626DD0" w:rsidP="0096136B">
            <w:pPr>
              <w:jc w:val="center"/>
            </w:pPr>
            <w:r w:rsidRPr="0096136B">
              <w:t>2.4</w:t>
            </w:r>
          </w:p>
        </w:tc>
        <w:tc>
          <w:tcPr>
            <w:tcW w:w="837" w:type="dxa"/>
            <w:vAlign w:val="bottom"/>
          </w:tcPr>
          <w:p w:rsidR="00626DD0" w:rsidRPr="0096136B" w:rsidRDefault="00626DD0" w:rsidP="0096136B">
            <w:pPr>
              <w:jc w:val="center"/>
            </w:pPr>
            <w:r w:rsidRPr="0096136B">
              <w:t>0.902</w:t>
            </w:r>
          </w:p>
        </w:tc>
        <w:tc>
          <w:tcPr>
            <w:tcW w:w="1134" w:type="dxa"/>
            <w:vAlign w:val="bottom"/>
          </w:tcPr>
          <w:p w:rsidR="00626DD0" w:rsidRPr="0096136B" w:rsidRDefault="00626DD0" w:rsidP="0096136B">
            <w:pPr>
              <w:jc w:val="center"/>
            </w:pPr>
            <w:r w:rsidRPr="0096136B">
              <w:t>1.9</w:t>
            </w:r>
          </w:p>
        </w:tc>
        <w:tc>
          <w:tcPr>
            <w:tcW w:w="945" w:type="dxa"/>
            <w:vAlign w:val="bottom"/>
          </w:tcPr>
          <w:p w:rsidR="00626DD0" w:rsidRPr="0096136B" w:rsidRDefault="00626DD0" w:rsidP="0096136B">
            <w:pPr>
              <w:jc w:val="center"/>
            </w:pPr>
            <w:r w:rsidRPr="0096136B">
              <w:t>0.900</w:t>
            </w:r>
          </w:p>
        </w:tc>
        <w:tc>
          <w:tcPr>
            <w:tcW w:w="1181" w:type="dxa"/>
            <w:vAlign w:val="bottom"/>
          </w:tcPr>
          <w:p w:rsidR="00626DD0" w:rsidRPr="0096136B" w:rsidRDefault="00626DD0" w:rsidP="0096136B">
            <w:pPr>
              <w:jc w:val="center"/>
            </w:pPr>
            <w:r w:rsidRPr="0096136B">
              <w:t>2.8</w:t>
            </w:r>
          </w:p>
        </w:tc>
      </w:tr>
      <w:tr w:rsidR="00626DD0" w:rsidTr="0096136B">
        <w:tc>
          <w:tcPr>
            <w:tcW w:w="1526" w:type="dxa"/>
          </w:tcPr>
          <w:p w:rsidR="00626DD0" w:rsidRPr="0096136B" w:rsidRDefault="00626DD0" w:rsidP="0096136B">
            <w:pPr>
              <w:jc w:val="center"/>
            </w:pPr>
            <w:r w:rsidRPr="0096136B">
              <w:t>4</w:t>
            </w:r>
          </w:p>
        </w:tc>
        <w:tc>
          <w:tcPr>
            <w:tcW w:w="722" w:type="dxa"/>
            <w:vAlign w:val="bottom"/>
          </w:tcPr>
          <w:p w:rsidR="00626DD0" w:rsidRPr="0096136B" w:rsidRDefault="00626DD0" w:rsidP="0096136B">
            <w:pPr>
              <w:jc w:val="center"/>
            </w:pPr>
            <w:r w:rsidRPr="0096136B">
              <w:t>0.902</w:t>
            </w:r>
          </w:p>
        </w:tc>
        <w:tc>
          <w:tcPr>
            <w:tcW w:w="1097" w:type="dxa"/>
            <w:vAlign w:val="bottom"/>
          </w:tcPr>
          <w:p w:rsidR="00626DD0" w:rsidRPr="0096136B" w:rsidRDefault="00626DD0" w:rsidP="0096136B">
            <w:pPr>
              <w:jc w:val="center"/>
            </w:pPr>
            <w:r w:rsidRPr="0096136B">
              <w:t>1.9</w:t>
            </w:r>
          </w:p>
        </w:tc>
        <w:tc>
          <w:tcPr>
            <w:tcW w:w="746" w:type="dxa"/>
            <w:vAlign w:val="bottom"/>
          </w:tcPr>
          <w:p w:rsidR="00626DD0" w:rsidRPr="0096136B" w:rsidRDefault="00626DD0" w:rsidP="0096136B">
            <w:pPr>
              <w:jc w:val="center"/>
            </w:pPr>
            <w:r w:rsidRPr="0096136B">
              <w:t>0.902</w:t>
            </w:r>
          </w:p>
        </w:tc>
        <w:tc>
          <w:tcPr>
            <w:tcW w:w="1134" w:type="dxa"/>
            <w:vAlign w:val="bottom"/>
          </w:tcPr>
          <w:p w:rsidR="00626DD0" w:rsidRPr="0096136B" w:rsidRDefault="00626DD0" w:rsidP="0096136B">
            <w:pPr>
              <w:jc w:val="center"/>
            </w:pPr>
            <w:r w:rsidRPr="0096136B">
              <w:t>2.1</w:t>
            </w:r>
          </w:p>
        </w:tc>
        <w:tc>
          <w:tcPr>
            <w:tcW w:w="837" w:type="dxa"/>
            <w:vAlign w:val="bottom"/>
          </w:tcPr>
          <w:p w:rsidR="00626DD0" w:rsidRPr="0096136B" w:rsidRDefault="00626DD0" w:rsidP="0096136B">
            <w:pPr>
              <w:jc w:val="center"/>
            </w:pPr>
            <w:r w:rsidRPr="0096136B">
              <w:t>0.903</w:t>
            </w:r>
          </w:p>
        </w:tc>
        <w:tc>
          <w:tcPr>
            <w:tcW w:w="1134" w:type="dxa"/>
            <w:vAlign w:val="bottom"/>
          </w:tcPr>
          <w:p w:rsidR="00626DD0" w:rsidRPr="0096136B" w:rsidRDefault="00626DD0" w:rsidP="0096136B">
            <w:pPr>
              <w:jc w:val="center"/>
            </w:pPr>
            <w:r w:rsidRPr="0096136B">
              <w:t>1.8</w:t>
            </w:r>
          </w:p>
        </w:tc>
        <w:tc>
          <w:tcPr>
            <w:tcW w:w="945" w:type="dxa"/>
            <w:vAlign w:val="bottom"/>
          </w:tcPr>
          <w:p w:rsidR="00626DD0" w:rsidRPr="0096136B" w:rsidRDefault="00626DD0" w:rsidP="0096136B">
            <w:pPr>
              <w:jc w:val="center"/>
            </w:pPr>
            <w:r w:rsidRPr="0096136B">
              <w:t>0.906</w:t>
            </w:r>
          </w:p>
        </w:tc>
        <w:tc>
          <w:tcPr>
            <w:tcW w:w="1181" w:type="dxa"/>
            <w:vAlign w:val="bottom"/>
          </w:tcPr>
          <w:p w:rsidR="00626DD0" w:rsidRPr="0096136B" w:rsidRDefault="00626DD0" w:rsidP="0096136B">
            <w:pPr>
              <w:jc w:val="center"/>
            </w:pPr>
            <w:r w:rsidRPr="0096136B">
              <w:t>2.5</w:t>
            </w:r>
          </w:p>
        </w:tc>
      </w:tr>
      <w:tr w:rsidR="00626DD0" w:rsidTr="0096136B">
        <w:tc>
          <w:tcPr>
            <w:tcW w:w="1526" w:type="dxa"/>
          </w:tcPr>
          <w:p w:rsidR="00626DD0" w:rsidRPr="0096136B" w:rsidRDefault="00626DD0" w:rsidP="0096136B">
            <w:pPr>
              <w:jc w:val="center"/>
            </w:pPr>
            <w:r w:rsidRPr="0096136B">
              <w:t>5</w:t>
            </w:r>
          </w:p>
        </w:tc>
        <w:tc>
          <w:tcPr>
            <w:tcW w:w="722" w:type="dxa"/>
            <w:vAlign w:val="bottom"/>
          </w:tcPr>
          <w:p w:rsidR="00626DD0" w:rsidRPr="0096136B" w:rsidRDefault="00626DD0" w:rsidP="0096136B">
            <w:pPr>
              <w:jc w:val="center"/>
            </w:pPr>
            <w:r w:rsidRPr="0096136B">
              <w:t>0.895</w:t>
            </w:r>
          </w:p>
        </w:tc>
        <w:tc>
          <w:tcPr>
            <w:tcW w:w="1097" w:type="dxa"/>
            <w:vAlign w:val="bottom"/>
          </w:tcPr>
          <w:p w:rsidR="00626DD0" w:rsidRPr="0096136B" w:rsidRDefault="00626DD0" w:rsidP="0096136B">
            <w:pPr>
              <w:jc w:val="center"/>
            </w:pPr>
            <w:r w:rsidRPr="0096136B">
              <w:t>1.5</w:t>
            </w:r>
          </w:p>
        </w:tc>
        <w:tc>
          <w:tcPr>
            <w:tcW w:w="746" w:type="dxa"/>
            <w:vAlign w:val="bottom"/>
          </w:tcPr>
          <w:p w:rsidR="00626DD0" w:rsidRPr="0096136B" w:rsidRDefault="00626DD0" w:rsidP="0096136B">
            <w:pPr>
              <w:jc w:val="center"/>
            </w:pPr>
            <w:r w:rsidRPr="0096136B">
              <w:t>0.903</w:t>
            </w:r>
          </w:p>
        </w:tc>
        <w:tc>
          <w:tcPr>
            <w:tcW w:w="1134" w:type="dxa"/>
            <w:vAlign w:val="bottom"/>
          </w:tcPr>
          <w:p w:rsidR="00626DD0" w:rsidRPr="0096136B" w:rsidRDefault="00626DD0" w:rsidP="0096136B">
            <w:pPr>
              <w:jc w:val="center"/>
            </w:pPr>
            <w:r w:rsidRPr="0096136B">
              <w:t>1.6</w:t>
            </w:r>
          </w:p>
        </w:tc>
        <w:tc>
          <w:tcPr>
            <w:tcW w:w="837" w:type="dxa"/>
            <w:vAlign w:val="bottom"/>
          </w:tcPr>
          <w:p w:rsidR="00626DD0" w:rsidRPr="0096136B" w:rsidRDefault="00626DD0" w:rsidP="0096136B">
            <w:pPr>
              <w:jc w:val="center"/>
            </w:pPr>
            <w:r w:rsidRPr="0096136B">
              <w:t>0.904</w:t>
            </w:r>
          </w:p>
        </w:tc>
        <w:tc>
          <w:tcPr>
            <w:tcW w:w="1134" w:type="dxa"/>
            <w:vAlign w:val="bottom"/>
          </w:tcPr>
          <w:p w:rsidR="00626DD0" w:rsidRPr="0096136B" w:rsidRDefault="00626DD0" w:rsidP="0096136B">
            <w:pPr>
              <w:jc w:val="center"/>
            </w:pPr>
            <w:r w:rsidRPr="0096136B">
              <w:t>2.2</w:t>
            </w:r>
          </w:p>
        </w:tc>
        <w:tc>
          <w:tcPr>
            <w:tcW w:w="945" w:type="dxa"/>
            <w:vAlign w:val="bottom"/>
          </w:tcPr>
          <w:p w:rsidR="00626DD0" w:rsidRPr="0096136B" w:rsidRDefault="00626DD0" w:rsidP="0096136B">
            <w:pPr>
              <w:jc w:val="center"/>
            </w:pPr>
            <w:r w:rsidRPr="0096136B">
              <w:t>0.889</w:t>
            </w:r>
          </w:p>
        </w:tc>
        <w:tc>
          <w:tcPr>
            <w:tcW w:w="1181" w:type="dxa"/>
            <w:vAlign w:val="bottom"/>
          </w:tcPr>
          <w:p w:rsidR="00626DD0" w:rsidRPr="0096136B" w:rsidRDefault="00626DD0" w:rsidP="0096136B">
            <w:pPr>
              <w:jc w:val="center"/>
            </w:pPr>
            <w:r w:rsidRPr="0096136B">
              <w:t>1.2</w:t>
            </w:r>
          </w:p>
        </w:tc>
      </w:tr>
    </w:tbl>
    <w:p w:rsidR="00626DD0" w:rsidRDefault="00626DD0" w:rsidP="0088188B">
      <w:pPr>
        <w:spacing w:before="240"/>
        <w:jc w:val="both"/>
        <w:outlineLvl w:val="0"/>
        <w:rPr>
          <w:b/>
          <w:sz w:val="22"/>
          <w:szCs w:val="22"/>
        </w:rPr>
      </w:pPr>
    </w:p>
    <w:p w:rsidR="00626DD0" w:rsidRPr="001B6B13" w:rsidRDefault="00626DD0" w:rsidP="00094D5C">
      <w:pPr>
        <w:numPr>
          <w:ilvl w:val="0"/>
          <w:numId w:val="15"/>
        </w:numPr>
        <w:spacing w:before="240"/>
        <w:jc w:val="both"/>
        <w:outlineLvl w:val="0"/>
        <w:rPr>
          <w:b/>
          <w:sz w:val="22"/>
          <w:szCs w:val="22"/>
        </w:rPr>
      </w:pPr>
      <w:r w:rsidRPr="007C206F">
        <w:rPr>
          <w:b/>
          <w:sz w:val="22"/>
          <w:szCs w:val="22"/>
        </w:rPr>
        <w:t>Some results and conclusions</w:t>
      </w:r>
      <w:r>
        <w:rPr>
          <w:b/>
          <w:sz w:val="22"/>
          <w:szCs w:val="22"/>
        </w:rPr>
        <w:t>.</w:t>
      </w:r>
    </w:p>
    <w:p w:rsidR="00626DD0" w:rsidRPr="005926FE" w:rsidRDefault="00626DD0" w:rsidP="005556A5">
      <w:pPr>
        <w:pStyle w:val="NormalWeb"/>
        <w:spacing w:before="0" w:beforeAutospacing="0" w:after="0" w:afterAutospacing="0"/>
        <w:jc w:val="both"/>
        <w:rPr>
          <w:sz w:val="22"/>
          <w:szCs w:val="22"/>
        </w:rPr>
      </w:pPr>
      <w:r>
        <w:rPr>
          <w:sz w:val="22"/>
          <w:szCs w:val="22"/>
        </w:rPr>
        <w:t>Below</w:t>
      </w:r>
      <w:r w:rsidRPr="005926FE">
        <w:rPr>
          <w:sz w:val="22"/>
          <w:szCs w:val="22"/>
        </w:rPr>
        <w:t xml:space="preserve"> some results obtained fo</w:t>
      </w:r>
      <w:r>
        <w:rPr>
          <w:sz w:val="22"/>
          <w:szCs w:val="22"/>
        </w:rPr>
        <w:t>r the damage scenarios given in &amp;3</w:t>
      </w:r>
      <w:r w:rsidRPr="005926FE">
        <w:rPr>
          <w:sz w:val="22"/>
          <w:szCs w:val="22"/>
        </w:rPr>
        <w:t xml:space="preserve"> are </w:t>
      </w:r>
      <w:r>
        <w:rPr>
          <w:sz w:val="22"/>
          <w:szCs w:val="22"/>
        </w:rPr>
        <w:t>presented</w:t>
      </w:r>
      <w:r w:rsidRPr="005926FE">
        <w:rPr>
          <w:sz w:val="22"/>
          <w:szCs w:val="22"/>
        </w:rPr>
        <w:t>. The following experiment was performed in order to test the</w:t>
      </w:r>
      <w:r>
        <w:rPr>
          <w:sz w:val="22"/>
          <w:szCs w:val="22"/>
        </w:rPr>
        <w:t xml:space="preserve"> </w:t>
      </w:r>
      <w:r w:rsidRPr="005926FE">
        <w:rPr>
          <w:sz w:val="22"/>
          <w:szCs w:val="22"/>
        </w:rPr>
        <w:t>detection abili</w:t>
      </w:r>
      <w:r>
        <w:rPr>
          <w:sz w:val="22"/>
          <w:szCs w:val="22"/>
        </w:rPr>
        <w:t xml:space="preserve">ties of the two characteristics. We </w:t>
      </w:r>
      <w:r w:rsidRPr="005926FE">
        <w:rPr>
          <w:sz w:val="22"/>
          <w:szCs w:val="22"/>
        </w:rPr>
        <w:t xml:space="preserve">tested 10 specimens identical with respect to size and material– one without delamination and nine others with each type of delamination with respect to the location along the length and the thickness of the beam. And we also made experiments with </w:t>
      </w:r>
      <w:r>
        <w:rPr>
          <w:sz w:val="22"/>
          <w:szCs w:val="22"/>
        </w:rPr>
        <w:t xml:space="preserve">the </w:t>
      </w:r>
      <w:r w:rsidRPr="005926FE">
        <w:rPr>
          <w:sz w:val="22"/>
          <w:szCs w:val="22"/>
        </w:rPr>
        <w:t>three different delaminat</w:t>
      </w:r>
      <w:r>
        <w:rPr>
          <w:sz w:val="22"/>
          <w:szCs w:val="22"/>
        </w:rPr>
        <w:t>ion sizes, namely small, medium</w:t>
      </w:r>
      <w:r w:rsidRPr="005926FE">
        <w:rPr>
          <w:sz w:val="22"/>
          <w:szCs w:val="22"/>
        </w:rPr>
        <w:t xml:space="preserve"> and large delamination. Each experiment was conducted 10 times and measuremen</w:t>
      </w:r>
      <w:r>
        <w:rPr>
          <w:sz w:val="22"/>
          <w:szCs w:val="22"/>
        </w:rPr>
        <w:t xml:space="preserve">ts were taken on the input and </w:t>
      </w:r>
      <w:r w:rsidRPr="005926FE">
        <w:rPr>
          <w:sz w:val="22"/>
          <w:szCs w:val="22"/>
        </w:rPr>
        <w:t>the output signals to get a representative sample of measured signals.</w:t>
      </w:r>
    </w:p>
    <w:p w:rsidR="00626DD0" w:rsidRPr="005926FE" w:rsidRDefault="00626DD0" w:rsidP="005926FE">
      <w:pPr>
        <w:pStyle w:val="NormalWeb"/>
        <w:spacing w:before="0" w:beforeAutospacing="0" w:after="0" w:afterAutospacing="0"/>
        <w:ind w:firstLine="284"/>
        <w:jc w:val="both"/>
        <w:rPr>
          <w:sz w:val="22"/>
          <w:szCs w:val="22"/>
        </w:rPr>
      </w:pPr>
      <w:r w:rsidRPr="005926FE">
        <w:rPr>
          <w:sz w:val="22"/>
          <w:szCs w:val="22"/>
        </w:rPr>
        <w:t xml:space="preserve">We introduce two damage indexes based on the two metrics, which give their relative percentage changes. The one below </w:t>
      </w:r>
      <w:r w:rsidRPr="005926FE">
        <w:rPr>
          <w:position w:val="-16"/>
          <w:sz w:val="22"/>
          <w:szCs w:val="22"/>
        </w:rPr>
        <w:object w:dxaOrig="420" w:dyaOrig="400">
          <v:shape id="_x0000_i1032" type="#_x0000_t75" style="width:21pt;height:20.25pt" o:ole="">
            <v:imagedata r:id="rId24" o:title=""/>
          </v:shape>
          <o:OLEObject Type="Embed" ProgID="Equation.3" ShapeID="_x0000_i1032" DrawAspect="Content" ObjectID="_1374300221" r:id="rId25"/>
        </w:object>
      </w:r>
      <w:r w:rsidRPr="005926FE">
        <w:rPr>
          <w:sz w:val="22"/>
          <w:szCs w:val="22"/>
        </w:rPr>
        <w:t xml:space="preserve"> represents the percentage change in the </w:t>
      </w:r>
      <w:r>
        <w:rPr>
          <w:sz w:val="22"/>
          <w:szCs w:val="22"/>
        </w:rPr>
        <w:t xml:space="preserve">maximum </w:t>
      </w:r>
      <w:r w:rsidRPr="005926FE">
        <w:rPr>
          <w:sz w:val="22"/>
          <w:szCs w:val="22"/>
        </w:rPr>
        <w:t>normalised cross-correlation:</w:t>
      </w:r>
    </w:p>
    <w:p w:rsidR="00626DD0" w:rsidRPr="005926FE" w:rsidRDefault="00626DD0" w:rsidP="005926FE">
      <w:pPr>
        <w:pStyle w:val="NormalWeb"/>
        <w:spacing w:before="0" w:beforeAutospacing="0" w:after="0" w:afterAutospacing="0"/>
        <w:ind w:firstLine="284"/>
        <w:jc w:val="both"/>
        <w:rPr>
          <w:sz w:val="22"/>
          <w:szCs w:val="22"/>
        </w:rPr>
      </w:pPr>
    </w:p>
    <w:p w:rsidR="00626DD0" w:rsidRPr="005926FE" w:rsidRDefault="00626DD0" w:rsidP="005926FE">
      <w:pPr>
        <w:pStyle w:val="NormalWeb"/>
        <w:spacing w:before="0" w:beforeAutospacing="0" w:after="0" w:afterAutospacing="0"/>
        <w:ind w:firstLine="284"/>
        <w:jc w:val="both"/>
        <w:rPr>
          <w:sz w:val="22"/>
          <w:szCs w:val="22"/>
        </w:rPr>
      </w:pPr>
      <w:r>
        <w:rPr>
          <w:sz w:val="22"/>
          <w:szCs w:val="22"/>
        </w:rPr>
        <w:t xml:space="preserve">                                                 </w:t>
      </w:r>
      <w:r w:rsidRPr="00D03F1E">
        <w:rPr>
          <w:position w:val="-44"/>
          <w:sz w:val="22"/>
          <w:szCs w:val="22"/>
        </w:rPr>
        <w:object w:dxaOrig="2360" w:dyaOrig="980">
          <v:shape id="_x0000_i1033" type="#_x0000_t75" style="width:117.75pt;height:48.75pt" o:ole="">
            <v:imagedata r:id="rId26" o:title=""/>
          </v:shape>
          <o:OLEObject Type="Embed" ProgID="Equation.3" ShapeID="_x0000_i1033" DrawAspect="Content" ObjectID="_1374300222" r:id="rId27"/>
        </w:object>
      </w:r>
      <w:r>
        <w:rPr>
          <w:sz w:val="22"/>
          <w:szCs w:val="22"/>
        </w:rPr>
        <w:t xml:space="preserve">           </w:t>
      </w:r>
      <w:r w:rsidRPr="005926FE">
        <w:rPr>
          <w:sz w:val="22"/>
          <w:szCs w:val="22"/>
        </w:rPr>
        <w:t xml:space="preserve">                                            </w:t>
      </w:r>
      <w:r>
        <w:rPr>
          <w:sz w:val="22"/>
          <w:szCs w:val="22"/>
        </w:rPr>
        <w:t xml:space="preserve">  </w:t>
      </w:r>
      <w:r w:rsidRPr="005926FE">
        <w:rPr>
          <w:sz w:val="22"/>
          <w:szCs w:val="22"/>
        </w:rPr>
        <w:t xml:space="preserve">      (</w:t>
      </w:r>
      <w:r>
        <w:rPr>
          <w:sz w:val="22"/>
          <w:szCs w:val="22"/>
        </w:rPr>
        <w:t>7</w:t>
      </w:r>
      <w:r w:rsidRPr="005926FE">
        <w:rPr>
          <w:sz w:val="22"/>
          <w:szCs w:val="22"/>
        </w:rPr>
        <w:t>)</w:t>
      </w:r>
    </w:p>
    <w:p w:rsidR="00626DD0" w:rsidRPr="005926FE" w:rsidRDefault="00626DD0" w:rsidP="005926FE">
      <w:pPr>
        <w:pStyle w:val="NormalWeb"/>
        <w:spacing w:before="0" w:beforeAutospacing="0" w:after="0" w:afterAutospacing="0"/>
        <w:ind w:firstLine="284"/>
        <w:jc w:val="both"/>
        <w:rPr>
          <w:sz w:val="22"/>
          <w:szCs w:val="22"/>
        </w:rPr>
      </w:pPr>
      <w:r w:rsidRPr="005926FE">
        <w:rPr>
          <w:sz w:val="22"/>
          <w:szCs w:val="22"/>
        </w:rPr>
        <w:t xml:space="preserve">where </w:t>
      </w:r>
      <w:r w:rsidRPr="005926FE">
        <w:rPr>
          <w:position w:val="-16"/>
          <w:sz w:val="22"/>
          <w:szCs w:val="22"/>
        </w:rPr>
        <w:object w:dxaOrig="460" w:dyaOrig="480">
          <v:shape id="_x0000_i1034" type="#_x0000_t75" style="width:23.25pt;height:24pt" o:ole="">
            <v:imagedata r:id="rId28" o:title=""/>
          </v:shape>
          <o:OLEObject Type="Embed" ProgID="Equation.3" ShapeID="_x0000_i1034" DrawAspect="Content" ObjectID="_1374300223" r:id="rId29"/>
        </w:object>
      </w:r>
      <w:r w:rsidRPr="005926FE">
        <w:rPr>
          <w:sz w:val="22"/>
          <w:szCs w:val="22"/>
        </w:rPr>
        <w:t xml:space="preserve"> is the </w:t>
      </w:r>
      <w:r>
        <w:rPr>
          <w:sz w:val="22"/>
          <w:szCs w:val="22"/>
        </w:rPr>
        <w:t xml:space="preserve">maximum normalized </w:t>
      </w:r>
      <w:r w:rsidRPr="005926FE">
        <w:rPr>
          <w:sz w:val="22"/>
          <w:szCs w:val="22"/>
        </w:rPr>
        <w:t xml:space="preserve">cross-correlation </w:t>
      </w:r>
      <w:r w:rsidRPr="001541D4">
        <w:rPr>
          <w:sz w:val="22"/>
          <w:szCs w:val="22"/>
        </w:rPr>
        <w:t>(</w:t>
      </w:r>
      <w:r>
        <w:rPr>
          <w:sz w:val="22"/>
          <w:szCs w:val="22"/>
        </w:rPr>
        <w:t xml:space="preserve">calculated according to </w:t>
      </w:r>
      <w:r w:rsidRPr="001541D4">
        <w:rPr>
          <w:sz w:val="22"/>
          <w:szCs w:val="22"/>
        </w:rPr>
        <w:t xml:space="preserve">equation (4)) </w:t>
      </w:r>
      <w:r w:rsidRPr="005926FE">
        <w:rPr>
          <w:sz w:val="22"/>
          <w:szCs w:val="22"/>
        </w:rPr>
        <w:t xml:space="preserve">corresponding to the initial state, which is assumed undamaged and </w:t>
      </w:r>
      <w:r w:rsidRPr="005926FE">
        <w:rPr>
          <w:position w:val="-16"/>
          <w:sz w:val="22"/>
          <w:szCs w:val="22"/>
        </w:rPr>
        <w:object w:dxaOrig="620" w:dyaOrig="480">
          <v:shape id="_x0000_i1035" type="#_x0000_t75" style="width:30.75pt;height:24pt" o:ole="">
            <v:imagedata r:id="rId30" o:title=""/>
          </v:shape>
          <o:OLEObject Type="Embed" ProgID="Equation.3" ShapeID="_x0000_i1035" DrawAspect="Content" ObjectID="_1374300224" r:id="rId31"/>
        </w:object>
      </w:r>
      <w:r w:rsidRPr="005926FE">
        <w:rPr>
          <w:sz w:val="22"/>
          <w:szCs w:val="22"/>
        </w:rPr>
        <w:t xml:space="preserve"> is the </w:t>
      </w:r>
      <w:r>
        <w:rPr>
          <w:sz w:val="22"/>
          <w:szCs w:val="22"/>
        </w:rPr>
        <w:t xml:space="preserve">maximum normalized </w:t>
      </w:r>
      <w:r w:rsidRPr="005926FE">
        <w:rPr>
          <w:sz w:val="22"/>
          <w:szCs w:val="22"/>
        </w:rPr>
        <w:t>cross-correlation corresponding to the current possibly damaged state. In a similar way a delamination index based on the AMI</w:t>
      </w:r>
      <w:r>
        <w:rPr>
          <w:sz w:val="22"/>
          <w:szCs w:val="22"/>
        </w:rPr>
        <w:t xml:space="preserve"> is</w:t>
      </w:r>
      <w:r w:rsidRPr="0016511E">
        <w:rPr>
          <w:sz w:val="22"/>
          <w:szCs w:val="22"/>
        </w:rPr>
        <w:t xml:space="preserve"> </w:t>
      </w:r>
      <w:r w:rsidRPr="005926FE">
        <w:rPr>
          <w:sz w:val="22"/>
          <w:szCs w:val="22"/>
        </w:rPr>
        <w:t>introduce</w:t>
      </w:r>
      <w:r>
        <w:rPr>
          <w:sz w:val="22"/>
          <w:szCs w:val="22"/>
        </w:rPr>
        <w:t>d,</w:t>
      </w:r>
      <w:r w:rsidRPr="005926FE">
        <w:rPr>
          <w:sz w:val="22"/>
          <w:szCs w:val="22"/>
        </w:rPr>
        <w:t xml:space="preserve"> which represents the relative percentage change in the AMI between the baseline (undamaged) condition and the current possibly damaged one:</w:t>
      </w:r>
    </w:p>
    <w:p w:rsidR="00626DD0" w:rsidRDefault="00626DD0" w:rsidP="005926FE">
      <w:pPr>
        <w:pStyle w:val="NormalWeb"/>
        <w:spacing w:before="0" w:beforeAutospacing="0" w:after="0" w:afterAutospacing="0"/>
        <w:ind w:firstLine="284"/>
        <w:jc w:val="both"/>
        <w:rPr>
          <w:sz w:val="22"/>
          <w:szCs w:val="22"/>
        </w:rPr>
      </w:pPr>
      <w:r>
        <w:rPr>
          <w:sz w:val="22"/>
          <w:szCs w:val="22"/>
        </w:rPr>
        <w:t xml:space="preserve">                                                    </w:t>
      </w:r>
    </w:p>
    <w:p w:rsidR="00626DD0" w:rsidRDefault="00626DD0" w:rsidP="005926FE">
      <w:pPr>
        <w:pStyle w:val="NormalWeb"/>
        <w:spacing w:before="0" w:beforeAutospacing="0" w:after="0" w:afterAutospacing="0"/>
        <w:ind w:firstLine="284"/>
        <w:jc w:val="both"/>
        <w:rPr>
          <w:sz w:val="22"/>
          <w:szCs w:val="22"/>
        </w:rPr>
      </w:pPr>
      <w:r>
        <w:rPr>
          <w:sz w:val="22"/>
          <w:szCs w:val="22"/>
        </w:rPr>
        <w:t xml:space="preserve">                                               </w:t>
      </w:r>
      <w:r w:rsidRPr="00D03F1E">
        <w:rPr>
          <w:position w:val="-36"/>
          <w:sz w:val="22"/>
          <w:szCs w:val="22"/>
        </w:rPr>
        <w:object w:dxaOrig="1939" w:dyaOrig="820">
          <v:shape id="_x0000_i1036" type="#_x0000_t75" style="width:96.75pt;height:41.25pt" o:ole="">
            <v:imagedata r:id="rId32" o:title=""/>
          </v:shape>
          <o:OLEObject Type="Embed" ProgID="Equation.3" ShapeID="_x0000_i1036" DrawAspect="Content" ObjectID="_1374300225" r:id="rId33"/>
        </w:object>
      </w:r>
      <w:r w:rsidRPr="005926FE">
        <w:rPr>
          <w:sz w:val="22"/>
          <w:szCs w:val="22"/>
        </w:rPr>
        <w:t xml:space="preserve">            </w:t>
      </w:r>
      <w:r>
        <w:rPr>
          <w:sz w:val="22"/>
          <w:szCs w:val="22"/>
        </w:rPr>
        <w:t xml:space="preserve">              </w:t>
      </w:r>
      <w:r w:rsidRPr="005926FE">
        <w:rPr>
          <w:sz w:val="22"/>
          <w:szCs w:val="22"/>
        </w:rPr>
        <w:t xml:space="preserve">                     </w:t>
      </w:r>
      <w:r>
        <w:rPr>
          <w:sz w:val="22"/>
          <w:szCs w:val="22"/>
        </w:rPr>
        <w:t xml:space="preserve">                (8</w:t>
      </w:r>
      <w:r w:rsidRPr="005926FE">
        <w:rPr>
          <w:sz w:val="22"/>
          <w:szCs w:val="22"/>
        </w:rPr>
        <w:t>)</w:t>
      </w:r>
    </w:p>
    <w:p w:rsidR="00626DD0" w:rsidRDefault="00626DD0" w:rsidP="005926FE">
      <w:pPr>
        <w:pStyle w:val="NormalWeb"/>
        <w:spacing w:before="0" w:beforeAutospacing="0" w:after="0" w:afterAutospacing="0"/>
        <w:ind w:firstLine="284"/>
        <w:jc w:val="both"/>
        <w:rPr>
          <w:sz w:val="22"/>
          <w:szCs w:val="22"/>
        </w:rPr>
      </w:pPr>
    </w:p>
    <w:p w:rsidR="00626DD0" w:rsidRDefault="00626DD0" w:rsidP="00884AB1">
      <w:pPr>
        <w:pStyle w:val="NormalWeb"/>
        <w:spacing w:before="0" w:beforeAutospacing="0" w:after="0" w:afterAutospacing="0"/>
        <w:ind w:firstLine="284"/>
        <w:jc w:val="both"/>
      </w:pPr>
      <w:r w:rsidRPr="005F4B94">
        <w:rPr>
          <w:sz w:val="22"/>
          <w:szCs w:val="22"/>
        </w:rPr>
        <w:t>Tables 4a) and 4b)</w:t>
      </w:r>
      <w:r w:rsidRPr="005926FE">
        <w:rPr>
          <w:sz w:val="22"/>
          <w:szCs w:val="22"/>
        </w:rPr>
        <w:t xml:space="preserve"> represent the changes in the corresponding damage indexes. The tables give the mean values of the changes (over the number of experiments conducted) and their standard deviations in </w:t>
      </w:r>
      <w:r w:rsidRPr="005926FE">
        <w:rPr>
          <w:i/>
          <w:sz w:val="22"/>
          <w:szCs w:val="22"/>
        </w:rPr>
        <w:t>per cent</w:t>
      </w:r>
      <w:r w:rsidRPr="005926FE">
        <w:rPr>
          <w:sz w:val="22"/>
          <w:szCs w:val="22"/>
        </w:rPr>
        <w:t xml:space="preserve">. It can be observed from </w:t>
      </w:r>
      <w:r w:rsidRPr="005F4B94">
        <w:rPr>
          <w:sz w:val="22"/>
          <w:szCs w:val="22"/>
        </w:rPr>
        <w:t>Table 4a)</w:t>
      </w:r>
      <w:r w:rsidRPr="005926FE">
        <w:rPr>
          <w:sz w:val="22"/>
          <w:szCs w:val="22"/>
        </w:rPr>
        <w:t xml:space="preserve"> that if we choose a threshold of 5% for </w:t>
      </w:r>
      <w:r w:rsidRPr="005926FE">
        <w:rPr>
          <w:rFonts w:ascii="Symbol" w:hAnsi="Symbol"/>
          <w:i/>
          <w:sz w:val="22"/>
          <w:szCs w:val="22"/>
        </w:rPr>
        <w:t></w:t>
      </w:r>
      <w:r w:rsidRPr="005926FE">
        <w:rPr>
          <w:i/>
          <w:sz w:val="22"/>
          <w:szCs w:val="22"/>
          <w:vertAlign w:val="subscript"/>
        </w:rPr>
        <w:t>xy</w:t>
      </w:r>
      <w:r w:rsidRPr="005926FE">
        <w:rPr>
          <w:sz w:val="22"/>
          <w:szCs w:val="22"/>
        </w:rPr>
        <w:t xml:space="preserve"> so that </w:t>
      </w:r>
      <w:r w:rsidRPr="005926FE">
        <w:rPr>
          <w:position w:val="-16"/>
          <w:sz w:val="22"/>
          <w:szCs w:val="22"/>
        </w:rPr>
        <w:object w:dxaOrig="920" w:dyaOrig="400">
          <v:shape id="_x0000_i1037" type="#_x0000_t75" style="width:45.75pt;height:20.25pt" o:ole="">
            <v:imagedata r:id="rId34" o:title=""/>
          </v:shape>
          <o:OLEObject Type="Embed" ProgID="Equation.3" ShapeID="_x0000_i1037" DrawAspect="Content" ObjectID="_1374300226" r:id="rId35"/>
        </w:object>
      </w:r>
      <w:r w:rsidRPr="005926FE">
        <w:rPr>
          <w:sz w:val="22"/>
          <w:szCs w:val="22"/>
        </w:rPr>
        <w:t xml:space="preserve">indicates no delamination and </w:t>
      </w:r>
      <w:r w:rsidRPr="00D03F1E">
        <w:rPr>
          <w:position w:val="-14"/>
          <w:sz w:val="22"/>
          <w:szCs w:val="22"/>
        </w:rPr>
        <w:object w:dxaOrig="740" w:dyaOrig="360">
          <v:shape id="_x0000_i1038" type="#_x0000_t75" style="width:36.75pt;height:18pt" o:ole="">
            <v:imagedata r:id="rId36" o:title=""/>
          </v:shape>
          <o:OLEObject Type="Embed" ProgID="Equation.3" ShapeID="_x0000_i1038" DrawAspect="Content" ObjectID="_1374300227" r:id="rId37"/>
        </w:object>
      </w:r>
      <w:r w:rsidRPr="005926FE">
        <w:rPr>
          <w:sz w:val="22"/>
          <w:szCs w:val="22"/>
        </w:rPr>
        <w:t xml:space="preserve"> indicates delamination, all delaminations regardless of their size and position will be correctly detected using the above correlation-based index. In a similar way it can be observed from </w:t>
      </w:r>
      <w:r w:rsidRPr="005F4B94">
        <w:rPr>
          <w:sz w:val="22"/>
          <w:szCs w:val="22"/>
        </w:rPr>
        <w:t>Table 4b) t</w:t>
      </w:r>
      <w:r w:rsidRPr="005926FE">
        <w:rPr>
          <w:sz w:val="22"/>
          <w:szCs w:val="22"/>
        </w:rPr>
        <w:t xml:space="preserve">hat most delaminations except for three cases of small delamination will be correctly detected using the same threshold for </w:t>
      </w:r>
      <w:r w:rsidRPr="005926FE">
        <w:rPr>
          <w:position w:val="-16"/>
          <w:sz w:val="22"/>
          <w:szCs w:val="22"/>
        </w:rPr>
        <w:object w:dxaOrig="400" w:dyaOrig="400">
          <v:shape id="_x0000_i1039" type="#_x0000_t75" style="width:20.25pt;height:20.25pt" o:ole="">
            <v:imagedata r:id="rId38" o:title=""/>
          </v:shape>
          <o:OLEObject Type="Embed" ProgID="Equation.3" ShapeID="_x0000_i1039" DrawAspect="Content" ObjectID="_1374300228" r:id="rId39"/>
        </w:object>
      </w:r>
      <w:r w:rsidRPr="005926FE">
        <w:rPr>
          <w:sz w:val="22"/>
          <w:szCs w:val="22"/>
        </w:rPr>
        <w:t>. All the medium and the large delamination cases are correctly detected using both indexes. Thus one can conclude that both delamination indexes can be successfully used for delamination detection.</w:t>
      </w:r>
      <w:r w:rsidRPr="00266BED">
        <w:t xml:space="preserve"> </w:t>
      </w:r>
    </w:p>
    <w:p w:rsidR="00626DD0" w:rsidRDefault="00626DD0" w:rsidP="000814A2">
      <w:pPr>
        <w:pStyle w:val="NormalWeb"/>
        <w:spacing w:before="0" w:beforeAutospacing="0" w:after="0" w:afterAutospacing="0"/>
        <w:ind w:firstLine="284"/>
        <w:jc w:val="both"/>
      </w:pPr>
      <w:r w:rsidRPr="005926FE">
        <w:t xml:space="preserve">Both delamination indexes, </w:t>
      </w:r>
      <w:r w:rsidRPr="005926FE">
        <w:rPr>
          <w:rFonts w:ascii="Symbol" w:hAnsi="Symbol"/>
          <w:i/>
        </w:rPr>
        <w:t></w:t>
      </w:r>
      <w:r w:rsidRPr="005926FE">
        <w:rPr>
          <w:i/>
          <w:vertAlign w:val="subscript"/>
        </w:rPr>
        <w:t>xy</w:t>
      </w:r>
      <w:r w:rsidRPr="005926FE">
        <w:t xml:space="preserve"> and </w:t>
      </w:r>
      <w:r w:rsidRPr="005926FE">
        <w:rPr>
          <w:i/>
        </w:rPr>
        <w:t>i</w:t>
      </w:r>
      <w:r w:rsidRPr="005926FE">
        <w:rPr>
          <w:i/>
          <w:vertAlign w:val="subscript"/>
        </w:rPr>
        <w:t>xy</w:t>
      </w:r>
      <w:r w:rsidRPr="005926FE">
        <w:t>, seem to possess the capability for size estimation of the delamination in the sense that a bigger index corresponds to bigger delamination.</w:t>
      </w:r>
      <w:r w:rsidRPr="00266BED">
        <w:t xml:space="preserve"> </w:t>
      </w:r>
      <w:r>
        <w:t xml:space="preserve">It </w:t>
      </w:r>
      <w:r w:rsidRPr="005926FE">
        <w:t xml:space="preserve">can be observed </w:t>
      </w:r>
      <w:r>
        <w:t xml:space="preserve">from </w:t>
      </w:r>
      <w:r w:rsidRPr="005F4B94">
        <w:t>Tables 4a)</w:t>
      </w:r>
      <w:r>
        <w:t xml:space="preserve"> and </w:t>
      </w:r>
      <w:r w:rsidRPr="005F4B94">
        <w:t>4b)</w:t>
      </w:r>
      <w:r>
        <w:t xml:space="preserve"> and from </w:t>
      </w:r>
      <w:r w:rsidRPr="005F4B94">
        <w:t>Figures 2 and 3</w:t>
      </w:r>
      <w:r>
        <w:t xml:space="preserve"> </w:t>
      </w:r>
      <w:r w:rsidRPr="005926FE">
        <w:t>that the indexes corresponding to small delam</w:t>
      </w:r>
      <w:r>
        <w:t>i</w:t>
      </w:r>
      <w:r w:rsidRPr="005926FE">
        <w:t>nation are the smallest ones. The cross-correlation indexes increase quite a big deal for medium delamination (to about 30%) and they gr</w:t>
      </w:r>
      <w:r>
        <w:t>ow to about 50-60% for large de</w:t>
      </w:r>
      <w:r w:rsidRPr="005926FE">
        <w:t>lamination</w:t>
      </w:r>
      <w:r>
        <w:t xml:space="preserve"> (see </w:t>
      </w:r>
      <w:r w:rsidRPr="005F4B94">
        <w:t>Table 4a)</w:t>
      </w:r>
      <w:r>
        <w:t xml:space="preserve"> and </w:t>
      </w:r>
      <w:r w:rsidRPr="005F4B94">
        <w:t>Figure 2</w:t>
      </w:r>
      <w:r>
        <w:t>)</w:t>
      </w:r>
      <w:r w:rsidRPr="005926FE">
        <w:t>. The changed in the AMI</w:t>
      </w:r>
      <w:r>
        <w:t>-</w:t>
      </w:r>
      <w:r w:rsidRPr="005926FE">
        <w:t>based indexes are smaller but still can be used to distinguish between the three delamination size groups</w:t>
      </w:r>
      <w:r>
        <w:t xml:space="preserve"> (</w:t>
      </w:r>
      <w:r w:rsidRPr="005F4B94">
        <w:t>Table 4b)</w:t>
      </w:r>
      <w:r w:rsidRPr="000814A2">
        <w:rPr>
          <w:b/>
        </w:rPr>
        <w:t xml:space="preserve"> </w:t>
      </w:r>
      <w:r w:rsidRPr="000814A2">
        <w:t>and</w:t>
      </w:r>
      <w:r w:rsidRPr="000814A2">
        <w:rPr>
          <w:b/>
        </w:rPr>
        <w:t xml:space="preserve"> </w:t>
      </w:r>
      <w:r w:rsidRPr="005F4B94">
        <w:t>Figure 3</w:t>
      </w:r>
      <w:r w:rsidRPr="000814A2">
        <w:t>).</w:t>
      </w:r>
      <w:r>
        <w:t xml:space="preserve"> </w:t>
      </w:r>
    </w:p>
    <w:p w:rsidR="00626DD0" w:rsidRDefault="00626DD0" w:rsidP="000814A2">
      <w:pPr>
        <w:pStyle w:val="NormalWeb"/>
        <w:spacing w:before="0" w:beforeAutospacing="0" w:after="0" w:afterAutospacing="0"/>
        <w:ind w:firstLine="284"/>
        <w:jc w:val="both"/>
        <w:rPr>
          <w:sz w:val="22"/>
          <w:szCs w:val="22"/>
        </w:rPr>
      </w:pPr>
      <w:r>
        <w:rPr>
          <w:sz w:val="22"/>
          <w:szCs w:val="22"/>
        </w:rPr>
        <w:t>At first glance the delamination indexes introduced do not seem very helpful for purposes of delamination localisation along the beam length and/or thickness (</w:t>
      </w:r>
      <w:r w:rsidRPr="005F4B94">
        <w:rPr>
          <w:sz w:val="22"/>
          <w:szCs w:val="22"/>
        </w:rPr>
        <w:t>Figures 2 and 3).</w:t>
      </w:r>
      <w:r>
        <w:rPr>
          <w:sz w:val="22"/>
          <w:szCs w:val="22"/>
        </w:rPr>
        <w:t xml:space="preserve"> It is difficult to find a common property/quantity in order to distinguish between delaminations in different locations. In general the upper delamination tends to cause bigger changes as compared to middle and lower ones for most locations along the beam length. But there is an exception for the case of medium delamination when the centre and the right delaminations tend to produce bigger cross correlation changes when they are in the lower part of the beam. Thus it can be said that the method is can be used to detect and quantify delamination. </w:t>
      </w:r>
    </w:p>
    <w:p w:rsidR="00626DD0" w:rsidRDefault="00626DD0" w:rsidP="00227485">
      <w:pPr>
        <w:pStyle w:val="NormalWeb"/>
        <w:spacing w:before="0" w:beforeAutospacing="0" w:after="0" w:afterAutospacing="0"/>
        <w:ind w:firstLine="284"/>
        <w:jc w:val="both"/>
        <w:rPr>
          <w:sz w:val="22"/>
          <w:szCs w:val="22"/>
        </w:rPr>
      </w:pPr>
      <w:r>
        <w:rPr>
          <w:sz w:val="22"/>
          <w:szCs w:val="22"/>
        </w:rPr>
        <w:t>It is expected that for certain materials and certain structures one of the indexes might work better than the other one. It is the author’s opinion that the AMI-based index is more appropriate for well-expressed nonlinear dynamic/vibratory behaviour, while the cross correlation-based index is expected to work better for structures with behaviour which is close to linear. But this still has to be verified with more experiments and numerical simulations.</w:t>
      </w:r>
    </w:p>
    <w:p w:rsidR="00626DD0" w:rsidRDefault="00626DD0" w:rsidP="00CE408D">
      <w:pPr>
        <w:pStyle w:val="NormalWeb"/>
        <w:spacing w:before="0" w:beforeAutospacing="0" w:after="0" w:afterAutospacing="0"/>
        <w:ind w:firstLine="284"/>
        <w:jc w:val="both"/>
        <w:rPr>
          <w:b/>
          <w:sz w:val="22"/>
          <w:szCs w:val="22"/>
        </w:rPr>
      </w:pPr>
    </w:p>
    <w:p w:rsidR="00626DD0" w:rsidRPr="00AB2FE5" w:rsidRDefault="00626DD0" w:rsidP="00CE408D">
      <w:pPr>
        <w:pStyle w:val="NormalWeb"/>
        <w:spacing w:before="0" w:beforeAutospacing="0" w:after="0" w:afterAutospacing="0"/>
        <w:ind w:firstLine="284"/>
        <w:jc w:val="both"/>
        <w:rPr>
          <w:sz w:val="22"/>
          <w:szCs w:val="22"/>
        </w:rPr>
      </w:pPr>
      <w:r w:rsidRPr="00AB2FE5">
        <w:rPr>
          <w:b/>
          <w:sz w:val="22"/>
          <w:szCs w:val="22"/>
        </w:rPr>
        <w:t>Table 4a)</w:t>
      </w:r>
      <w:r w:rsidRPr="00AB2FE5">
        <w:rPr>
          <w:sz w:val="22"/>
          <w:szCs w:val="22"/>
        </w:rPr>
        <w:t xml:space="preserve"> Cross correlation-based index </w:t>
      </w:r>
      <w:r w:rsidRPr="00CE408D">
        <w:rPr>
          <w:rFonts w:ascii="Symbol" w:hAnsi="Symbol"/>
          <w:i/>
          <w:sz w:val="22"/>
          <w:szCs w:val="22"/>
        </w:rPr>
        <w:t></w:t>
      </w:r>
      <w:r w:rsidRPr="00AB2FE5">
        <w:rPr>
          <w:i/>
          <w:sz w:val="22"/>
          <w:szCs w:val="22"/>
          <w:vertAlign w:val="subscript"/>
        </w:rPr>
        <w:t>xy</w:t>
      </w:r>
      <w:r w:rsidRPr="00AB2FE5">
        <w:rPr>
          <w:sz w:val="22"/>
          <w:szCs w:val="22"/>
        </w:rPr>
        <w:t xml:space="preserve"> mean value and standard deviation with delamination</w:t>
      </w:r>
    </w:p>
    <w:p w:rsidR="00626DD0" w:rsidRDefault="00626DD0" w:rsidP="00CE408D">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883"/>
        <w:gridCol w:w="736"/>
        <w:gridCol w:w="1035"/>
        <w:gridCol w:w="736"/>
        <w:gridCol w:w="1035"/>
        <w:gridCol w:w="736"/>
        <w:gridCol w:w="1035"/>
      </w:tblGrid>
      <w:tr w:rsidR="00626DD0" w:rsidRPr="007C049B" w:rsidTr="0096136B">
        <w:trPr>
          <w:jc w:val="center"/>
        </w:trPr>
        <w:tc>
          <w:tcPr>
            <w:tcW w:w="1686" w:type="dxa"/>
            <w:gridSpan w:val="2"/>
          </w:tcPr>
          <w:p w:rsidR="00626DD0" w:rsidRPr="0096136B" w:rsidRDefault="00626DD0" w:rsidP="0096136B">
            <w:pPr>
              <w:jc w:val="center"/>
            </w:pPr>
            <w:r w:rsidRPr="0096136B">
              <w:t xml:space="preserve">Delamination position/ size </w:t>
            </w:r>
          </w:p>
        </w:tc>
        <w:tc>
          <w:tcPr>
            <w:tcW w:w="1771" w:type="dxa"/>
            <w:gridSpan w:val="2"/>
          </w:tcPr>
          <w:p w:rsidR="00626DD0" w:rsidRPr="0096136B" w:rsidRDefault="00626DD0" w:rsidP="0096136B">
            <w:pPr>
              <w:jc w:val="center"/>
            </w:pPr>
            <w:r w:rsidRPr="0096136B">
              <w:t xml:space="preserve">small </w:t>
            </w:r>
          </w:p>
        </w:tc>
        <w:tc>
          <w:tcPr>
            <w:tcW w:w="1771" w:type="dxa"/>
            <w:gridSpan w:val="2"/>
          </w:tcPr>
          <w:p w:rsidR="00626DD0" w:rsidRPr="0096136B" w:rsidRDefault="00626DD0" w:rsidP="0096136B">
            <w:pPr>
              <w:jc w:val="center"/>
            </w:pPr>
            <w:r w:rsidRPr="0096136B">
              <w:t>medium</w:t>
            </w:r>
          </w:p>
        </w:tc>
        <w:tc>
          <w:tcPr>
            <w:tcW w:w="1771" w:type="dxa"/>
            <w:gridSpan w:val="2"/>
          </w:tcPr>
          <w:p w:rsidR="00626DD0" w:rsidRPr="0096136B" w:rsidRDefault="00626DD0" w:rsidP="0096136B">
            <w:pPr>
              <w:jc w:val="center"/>
            </w:pPr>
            <w:r w:rsidRPr="0096136B">
              <w:t>large</w:t>
            </w:r>
          </w:p>
        </w:tc>
      </w:tr>
      <w:tr w:rsidR="00626DD0" w:rsidRPr="007C049B" w:rsidTr="0096136B">
        <w:trPr>
          <w:jc w:val="center"/>
        </w:trPr>
        <w:tc>
          <w:tcPr>
            <w:tcW w:w="1686" w:type="dxa"/>
            <w:gridSpan w:val="2"/>
          </w:tcPr>
          <w:p w:rsidR="00626DD0" w:rsidRPr="0096136B" w:rsidRDefault="00626DD0" w:rsidP="0096136B">
            <w:pPr>
              <w:jc w:val="center"/>
              <w:rPr>
                <w:sz w:val="20"/>
                <w:szCs w:val="20"/>
              </w:rPr>
            </w:pPr>
          </w:p>
        </w:tc>
        <w:tc>
          <w:tcPr>
            <w:tcW w:w="736" w:type="dxa"/>
          </w:tcPr>
          <w:p w:rsidR="00626DD0" w:rsidRPr="0096136B" w:rsidRDefault="00626DD0" w:rsidP="0096136B">
            <w:pPr>
              <w:jc w:val="center"/>
            </w:pPr>
            <w:r w:rsidRPr="0096136B">
              <w:t>mean</w:t>
            </w:r>
          </w:p>
        </w:tc>
        <w:tc>
          <w:tcPr>
            <w:tcW w:w="1035" w:type="dxa"/>
          </w:tcPr>
          <w:p w:rsidR="00626DD0" w:rsidRPr="0096136B" w:rsidRDefault="00626DD0" w:rsidP="0096136B">
            <w:pPr>
              <w:jc w:val="center"/>
            </w:pPr>
            <w:r w:rsidRPr="0096136B">
              <w:t>Standard deviation (%)</w:t>
            </w:r>
          </w:p>
        </w:tc>
        <w:tc>
          <w:tcPr>
            <w:tcW w:w="736" w:type="dxa"/>
          </w:tcPr>
          <w:p w:rsidR="00626DD0" w:rsidRPr="0096136B" w:rsidRDefault="00626DD0" w:rsidP="0096136B">
            <w:pPr>
              <w:jc w:val="center"/>
            </w:pPr>
            <w:r w:rsidRPr="0096136B">
              <w:t>mean</w:t>
            </w:r>
          </w:p>
        </w:tc>
        <w:tc>
          <w:tcPr>
            <w:tcW w:w="1035" w:type="dxa"/>
          </w:tcPr>
          <w:p w:rsidR="00626DD0" w:rsidRPr="0096136B" w:rsidRDefault="00626DD0" w:rsidP="0096136B">
            <w:pPr>
              <w:jc w:val="center"/>
            </w:pPr>
            <w:r w:rsidRPr="0096136B">
              <w:t>Standard deviation (%)</w:t>
            </w:r>
          </w:p>
        </w:tc>
        <w:tc>
          <w:tcPr>
            <w:tcW w:w="736" w:type="dxa"/>
          </w:tcPr>
          <w:p w:rsidR="00626DD0" w:rsidRPr="0096136B" w:rsidRDefault="00626DD0" w:rsidP="0096136B">
            <w:pPr>
              <w:jc w:val="center"/>
            </w:pPr>
            <w:r w:rsidRPr="0096136B">
              <w:t>mean</w:t>
            </w:r>
          </w:p>
        </w:tc>
        <w:tc>
          <w:tcPr>
            <w:tcW w:w="1035" w:type="dxa"/>
          </w:tcPr>
          <w:p w:rsidR="00626DD0" w:rsidRPr="0096136B" w:rsidRDefault="00626DD0" w:rsidP="0096136B">
            <w:pPr>
              <w:jc w:val="center"/>
            </w:pPr>
            <w:r w:rsidRPr="0096136B">
              <w:t>Standard deviation (%)</w:t>
            </w:r>
          </w:p>
        </w:tc>
      </w:tr>
      <w:tr w:rsidR="00626DD0" w:rsidRPr="007C049B" w:rsidTr="0096136B">
        <w:trPr>
          <w:jc w:val="center"/>
        </w:trPr>
        <w:tc>
          <w:tcPr>
            <w:tcW w:w="803" w:type="dxa"/>
          </w:tcPr>
          <w:p w:rsidR="00626DD0" w:rsidRPr="0096136B" w:rsidRDefault="00626DD0" w:rsidP="0096136B">
            <w:pPr>
              <w:jc w:val="center"/>
            </w:pPr>
            <w:r w:rsidRPr="0096136B">
              <w:t>left</w:t>
            </w:r>
          </w:p>
        </w:tc>
        <w:tc>
          <w:tcPr>
            <w:tcW w:w="883" w:type="dxa"/>
          </w:tcPr>
          <w:p w:rsidR="00626DD0" w:rsidRPr="0096136B" w:rsidRDefault="00626DD0" w:rsidP="0096136B">
            <w:pPr>
              <w:jc w:val="center"/>
            </w:pPr>
            <w:r w:rsidRPr="0096136B">
              <w:t>upper</w:t>
            </w:r>
          </w:p>
        </w:tc>
        <w:tc>
          <w:tcPr>
            <w:tcW w:w="736" w:type="dxa"/>
            <w:vAlign w:val="bottom"/>
          </w:tcPr>
          <w:p w:rsidR="00626DD0" w:rsidRPr="0096136B" w:rsidRDefault="00626DD0" w:rsidP="0096136B">
            <w:pPr>
              <w:jc w:val="right"/>
            </w:pPr>
            <w:r w:rsidRPr="0096136B">
              <w:t>7.70</w:t>
            </w:r>
          </w:p>
        </w:tc>
        <w:tc>
          <w:tcPr>
            <w:tcW w:w="1035" w:type="dxa"/>
            <w:vAlign w:val="bottom"/>
          </w:tcPr>
          <w:p w:rsidR="00626DD0" w:rsidRPr="0096136B" w:rsidRDefault="00626DD0" w:rsidP="0096136B">
            <w:pPr>
              <w:jc w:val="right"/>
            </w:pPr>
            <w:r w:rsidRPr="0096136B">
              <w:t>2.11</w:t>
            </w:r>
          </w:p>
        </w:tc>
        <w:tc>
          <w:tcPr>
            <w:tcW w:w="736" w:type="dxa"/>
            <w:vAlign w:val="bottom"/>
          </w:tcPr>
          <w:p w:rsidR="00626DD0" w:rsidRPr="0096136B" w:rsidRDefault="00626DD0" w:rsidP="0096136B">
            <w:pPr>
              <w:jc w:val="right"/>
            </w:pPr>
            <w:r w:rsidRPr="0096136B">
              <w:t>32.11</w:t>
            </w:r>
          </w:p>
        </w:tc>
        <w:tc>
          <w:tcPr>
            <w:tcW w:w="1035" w:type="dxa"/>
            <w:vAlign w:val="bottom"/>
          </w:tcPr>
          <w:p w:rsidR="00626DD0" w:rsidRPr="0096136B" w:rsidRDefault="00626DD0" w:rsidP="0096136B">
            <w:pPr>
              <w:jc w:val="right"/>
            </w:pPr>
            <w:r w:rsidRPr="0096136B">
              <w:t>0.29</w:t>
            </w:r>
          </w:p>
        </w:tc>
        <w:tc>
          <w:tcPr>
            <w:tcW w:w="736" w:type="dxa"/>
            <w:vAlign w:val="bottom"/>
          </w:tcPr>
          <w:p w:rsidR="00626DD0" w:rsidRPr="0096136B" w:rsidRDefault="00626DD0" w:rsidP="0096136B">
            <w:pPr>
              <w:jc w:val="right"/>
            </w:pPr>
            <w:r w:rsidRPr="0096136B">
              <w:t>62.11</w:t>
            </w:r>
          </w:p>
        </w:tc>
        <w:tc>
          <w:tcPr>
            <w:tcW w:w="1035" w:type="dxa"/>
            <w:vAlign w:val="bottom"/>
          </w:tcPr>
          <w:p w:rsidR="00626DD0" w:rsidRPr="0096136B" w:rsidRDefault="00626DD0" w:rsidP="0096136B">
            <w:pPr>
              <w:jc w:val="right"/>
            </w:pPr>
            <w:r w:rsidRPr="0096136B">
              <w:t>1.22</w:t>
            </w:r>
          </w:p>
        </w:tc>
      </w:tr>
      <w:tr w:rsidR="00626DD0" w:rsidRPr="007C049B" w:rsidTr="0096136B">
        <w:trPr>
          <w:jc w:val="center"/>
        </w:trPr>
        <w:tc>
          <w:tcPr>
            <w:tcW w:w="803" w:type="dxa"/>
          </w:tcPr>
          <w:p w:rsidR="00626DD0" w:rsidRPr="0096136B" w:rsidRDefault="00626DD0" w:rsidP="0096136B">
            <w:pPr>
              <w:jc w:val="center"/>
            </w:pPr>
          </w:p>
        </w:tc>
        <w:tc>
          <w:tcPr>
            <w:tcW w:w="883" w:type="dxa"/>
          </w:tcPr>
          <w:p w:rsidR="00626DD0" w:rsidRPr="0096136B" w:rsidRDefault="00626DD0" w:rsidP="0096136B">
            <w:pPr>
              <w:jc w:val="center"/>
            </w:pPr>
            <w:r w:rsidRPr="0096136B">
              <w:t>middle</w:t>
            </w:r>
          </w:p>
        </w:tc>
        <w:tc>
          <w:tcPr>
            <w:tcW w:w="736" w:type="dxa"/>
            <w:vAlign w:val="bottom"/>
          </w:tcPr>
          <w:p w:rsidR="00626DD0" w:rsidRPr="0096136B" w:rsidRDefault="00626DD0" w:rsidP="0096136B">
            <w:pPr>
              <w:jc w:val="right"/>
            </w:pPr>
            <w:r w:rsidRPr="0096136B">
              <w:t>7.20</w:t>
            </w:r>
          </w:p>
        </w:tc>
        <w:tc>
          <w:tcPr>
            <w:tcW w:w="1035" w:type="dxa"/>
            <w:vAlign w:val="bottom"/>
          </w:tcPr>
          <w:p w:rsidR="00626DD0" w:rsidRPr="0096136B" w:rsidRDefault="00626DD0" w:rsidP="0096136B">
            <w:pPr>
              <w:jc w:val="right"/>
            </w:pPr>
            <w:r w:rsidRPr="0096136B">
              <w:t>2.09</w:t>
            </w:r>
          </w:p>
        </w:tc>
        <w:tc>
          <w:tcPr>
            <w:tcW w:w="736" w:type="dxa"/>
            <w:vAlign w:val="bottom"/>
          </w:tcPr>
          <w:p w:rsidR="00626DD0" w:rsidRPr="0096136B" w:rsidRDefault="00626DD0" w:rsidP="0096136B">
            <w:pPr>
              <w:jc w:val="right"/>
            </w:pPr>
            <w:r w:rsidRPr="0096136B">
              <w:t>30.02</w:t>
            </w:r>
          </w:p>
        </w:tc>
        <w:tc>
          <w:tcPr>
            <w:tcW w:w="1035" w:type="dxa"/>
            <w:vAlign w:val="bottom"/>
          </w:tcPr>
          <w:p w:rsidR="00626DD0" w:rsidRPr="0096136B" w:rsidRDefault="00626DD0" w:rsidP="0096136B">
            <w:pPr>
              <w:jc w:val="right"/>
            </w:pPr>
            <w:r w:rsidRPr="0096136B">
              <w:t>2.11</w:t>
            </w:r>
          </w:p>
        </w:tc>
        <w:tc>
          <w:tcPr>
            <w:tcW w:w="736" w:type="dxa"/>
            <w:vAlign w:val="bottom"/>
          </w:tcPr>
          <w:p w:rsidR="00626DD0" w:rsidRPr="0096136B" w:rsidRDefault="00626DD0" w:rsidP="0096136B">
            <w:pPr>
              <w:jc w:val="right"/>
            </w:pPr>
            <w:r w:rsidRPr="0096136B">
              <w:t>56.00</w:t>
            </w:r>
          </w:p>
        </w:tc>
        <w:tc>
          <w:tcPr>
            <w:tcW w:w="1035" w:type="dxa"/>
            <w:vAlign w:val="bottom"/>
          </w:tcPr>
          <w:p w:rsidR="00626DD0" w:rsidRPr="0096136B" w:rsidRDefault="00626DD0" w:rsidP="0096136B">
            <w:pPr>
              <w:jc w:val="right"/>
            </w:pPr>
            <w:r w:rsidRPr="0096136B">
              <w:t>3.44</w:t>
            </w:r>
          </w:p>
        </w:tc>
      </w:tr>
      <w:tr w:rsidR="00626DD0" w:rsidRPr="007C049B" w:rsidTr="0096136B">
        <w:trPr>
          <w:jc w:val="center"/>
        </w:trPr>
        <w:tc>
          <w:tcPr>
            <w:tcW w:w="803" w:type="dxa"/>
          </w:tcPr>
          <w:p w:rsidR="00626DD0" w:rsidRPr="0096136B" w:rsidRDefault="00626DD0" w:rsidP="0096136B">
            <w:pPr>
              <w:jc w:val="center"/>
            </w:pPr>
          </w:p>
        </w:tc>
        <w:tc>
          <w:tcPr>
            <w:tcW w:w="883" w:type="dxa"/>
          </w:tcPr>
          <w:p w:rsidR="00626DD0" w:rsidRPr="0096136B" w:rsidRDefault="00626DD0" w:rsidP="0096136B">
            <w:pPr>
              <w:jc w:val="center"/>
            </w:pPr>
            <w:r w:rsidRPr="0096136B">
              <w:t>lower</w:t>
            </w:r>
          </w:p>
        </w:tc>
        <w:tc>
          <w:tcPr>
            <w:tcW w:w="736" w:type="dxa"/>
            <w:vAlign w:val="bottom"/>
          </w:tcPr>
          <w:p w:rsidR="00626DD0" w:rsidRPr="0096136B" w:rsidRDefault="00626DD0" w:rsidP="0096136B">
            <w:pPr>
              <w:jc w:val="right"/>
            </w:pPr>
            <w:r w:rsidRPr="0096136B">
              <w:t>7.40</w:t>
            </w:r>
          </w:p>
        </w:tc>
        <w:tc>
          <w:tcPr>
            <w:tcW w:w="1035" w:type="dxa"/>
            <w:vAlign w:val="bottom"/>
          </w:tcPr>
          <w:p w:rsidR="00626DD0" w:rsidRPr="0096136B" w:rsidRDefault="00626DD0" w:rsidP="0096136B">
            <w:pPr>
              <w:jc w:val="right"/>
            </w:pPr>
            <w:r w:rsidRPr="0096136B">
              <w:t>0.98</w:t>
            </w:r>
          </w:p>
        </w:tc>
        <w:tc>
          <w:tcPr>
            <w:tcW w:w="736" w:type="dxa"/>
            <w:vAlign w:val="bottom"/>
          </w:tcPr>
          <w:p w:rsidR="00626DD0" w:rsidRPr="0096136B" w:rsidRDefault="00626DD0" w:rsidP="0096136B">
            <w:pPr>
              <w:jc w:val="right"/>
            </w:pPr>
            <w:r w:rsidRPr="0096136B">
              <w:t>34.00</w:t>
            </w:r>
          </w:p>
        </w:tc>
        <w:tc>
          <w:tcPr>
            <w:tcW w:w="1035" w:type="dxa"/>
            <w:vAlign w:val="bottom"/>
          </w:tcPr>
          <w:p w:rsidR="00626DD0" w:rsidRPr="0096136B" w:rsidRDefault="00626DD0" w:rsidP="0096136B">
            <w:pPr>
              <w:jc w:val="right"/>
            </w:pPr>
            <w:r w:rsidRPr="0096136B">
              <w:t>3.06</w:t>
            </w:r>
          </w:p>
        </w:tc>
        <w:tc>
          <w:tcPr>
            <w:tcW w:w="736" w:type="dxa"/>
            <w:vAlign w:val="bottom"/>
          </w:tcPr>
          <w:p w:rsidR="00626DD0" w:rsidRPr="0096136B" w:rsidRDefault="00626DD0" w:rsidP="0096136B">
            <w:pPr>
              <w:jc w:val="right"/>
            </w:pPr>
            <w:r w:rsidRPr="0096136B">
              <w:t>54.21</w:t>
            </w:r>
          </w:p>
        </w:tc>
        <w:tc>
          <w:tcPr>
            <w:tcW w:w="1035" w:type="dxa"/>
            <w:vAlign w:val="bottom"/>
          </w:tcPr>
          <w:p w:rsidR="00626DD0" w:rsidRPr="0096136B" w:rsidRDefault="00626DD0" w:rsidP="0096136B">
            <w:pPr>
              <w:jc w:val="right"/>
            </w:pPr>
            <w:r w:rsidRPr="0096136B">
              <w:t>3.12</w:t>
            </w:r>
          </w:p>
        </w:tc>
      </w:tr>
      <w:tr w:rsidR="00626DD0" w:rsidRPr="007C049B" w:rsidTr="0096136B">
        <w:trPr>
          <w:jc w:val="center"/>
        </w:trPr>
        <w:tc>
          <w:tcPr>
            <w:tcW w:w="803" w:type="dxa"/>
          </w:tcPr>
          <w:p w:rsidR="00626DD0" w:rsidRPr="0096136B" w:rsidRDefault="00626DD0" w:rsidP="0096136B">
            <w:pPr>
              <w:jc w:val="center"/>
            </w:pPr>
            <w:r w:rsidRPr="0096136B">
              <w:t>centre</w:t>
            </w:r>
          </w:p>
        </w:tc>
        <w:tc>
          <w:tcPr>
            <w:tcW w:w="883" w:type="dxa"/>
          </w:tcPr>
          <w:p w:rsidR="00626DD0" w:rsidRPr="0096136B" w:rsidRDefault="00626DD0" w:rsidP="0096136B">
            <w:pPr>
              <w:jc w:val="center"/>
            </w:pPr>
            <w:r w:rsidRPr="0096136B">
              <w:t>upper</w:t>
            </w:r>
          </w:p>
        </w:tc>
        <w:tc>
          <w:tcPr>
            <w:tcW w:w="736" w:type="dxa"/>
            <w:vAlign w:val="bottom"/>
          </w:tcPr>
          <w:p w:rsidR="00626DD0" w:rsidRPr="0096136B" w:rsidRDefault="00626DD0" w:rsidP="0096136B">
            <w:pPr>
              <w:jc w:val="right"/>
            </w:pPr>
            <w:r w:rsidRPr="0096136B">
              <w:t>8.00</w:t>
            </w:r>
          </w:p>
        </w:tc>
        <w:tc>
          <w:tcPr>
            <w:tcW w:w="1035" w:type="dxa"/>
            <w:vAlign w:val="bottom"/>
          </w:tcPr>
          <w:p w:rsidR="00626DD0" w:rsidRPr="0096136B" w:rsidRDefault="00626DD0" w:rsidP="0096136B">
            <w:pPr>
              <w:jc w:val="right"/>
            </w:pPr>
            <w:r w:rsidRPr="0096136B">
              <w:t>2.99</w:t>
            </w:r>
          </w:p>
        </w:tc>
        <w:tc>
          <w:tcPr>
            <w:tcW w:w="736" w:type="dxa"/>
            <w:vAlign w:val="bottom"/>
          </w:tcPr>
          <w:p w:rsidR="00626DD0" w:rsidRPr="0096136B" w:rsidRDefault="00626DD0" w:rsidP="0096136B">
            <w:pPr>
              <w:jc w:val="right"/>
            </w:pPr>
            <w:r w:rsidRPr="0096136B">
              <w:t>33.23</w:t>
            </w:r>
          </w:p>
        </w:tc>
        <w:tc>
          <w:tcPr>
            <w:tcW w:w="1035" w:type="dxa"/>
            <w:vAlign w:val="bottom"/>
          </w:tcPr>
          <w:p w:rsidR="00626DD0" w:rsidRPr="0096136B" w:rsidRDefault="00626DD0" w:rsidP="0096136B">
            <w:pPr>
              <w:jc w:val="right"/>
            </w:pPr>
            <w:r w:rsidRPr="0096136B">
              <w:t>1.35</w:t>
            </w:r>
          </w:p>
        </w:tc>
        <w:tc>
          <w:tcPr>
            <w:tcW w:w="736" w:type="dxa"/>
            <w:vAlign w:val="bottom"/>
          </w:tcPr>
          <w:p w:rsidR="00626DD0" w:rsidRPr="0096136B" w:rsidRDefault="00626DD0" w:rsidP="0096136B">
            <w:pPr>
              <w:jc w:val="right"/>
            </w:pPr>
            <w:r w:rsidRPr="0096136B">
              <w:t>61.34</w:t>
            </w:r>
          </w:p>
        </w:tc>
        <w:tc>
          <w:tcPr>
            <w:tcW w:w="1035" w:type="dxa"/>
            <w:vAlign w:val="bottom"/>
          </w:tcPr>
          <w:p w:rsidR="00626DD0" w:rsidRPr="0096136B" w:rsidRDefault="00626DD0" w:rsidP="0096136B">
            <w:pPr>
              <w:jc w:val="right"/>
            </w:pPr>
            <w:r w:rsidRPr="0096136B">
              <w:t>2.11</w:t>
            </w:r>
          </w:p>
        </w:tc>
      </w:tr>
      <w:tr w:rsidR="00626DD0" w:rsidRPr="007C049B" w:rsidTr="0096136B">
        <w:trPr>
          <w:jc w:val="center"/>
        </w:trPr>
        <w:tc>
          <w:tcPr>
            <w:tcW w:w="803" w:type="dxa"/>
          </w:tcPr>
          <w:p w:rsidR="00626DD0" w:rsidRPr="0096136B" w:rsidRDefault="00626DD0" w:rsidP="0096136B">
            <w:pPr>
              <w:jc w:val="center"/>
            </w:pPr>
          </w:p>
        </w:tc>
        <w:tc>
          <w:tcPr>
            <w:tcW w:w="883" w:type="dxa"/>
          </w:tcPr>
          <w:p w:rsidR="00626DD0" w:rsidRPr="0096136B" w:rsidRDefault="00626DD0" w:rsidP="0096136B">
            <w:pPr>
              <w:jc w:val="center"/>
            </w:pPr>
            <w:r w:rsidRPr="0096136B">
              <w:t>middle</w:t>
            </w:r>
          </w:p>
        </w:tc>
        <w:tc>
          <w:tcPr>
            <w:tcW w:w="736" w:type="dxa"/>
            <w:vAlign w:val="bottom"/>
          </w:tcPr>
          <w:p w:rsidR="00626DD0" w:rsidRPr="0096136B" w:rsidRDefault="00626DD0" w:rsidP="0096136B">
            <w:pPr>
              <w:jc w:val="right"/>
            </w:pPr>
            <w:r w:rsidRPr="0096136B">
              <w:t>6.60</w:t>
            </w:r>
          </w:p>
        </w:tc>
        <w:tc>
          <w:tcPr>
            <w:tcW w:w="1035" w:type="dxa"/>
            <w:vAlign w:val="bottom"/>
          </w:tcPr>
          <w:p w:rsidR="00626DD0" w:rsidRPr="0096136B" w:rsidRDefault="00626DD0" w:rsidP="0096136B">
            <w:pPr>
              <w:jc w:val="right"/>
            </w:pPr>
            <w:r w:rsidRPr="0096136B">
              <w:t>3.10</w:t>
            </w:r>
          </w:p>
        </w:tc>
        <w:tc>
          <w:tcPr>
            <w:tcW w:w="736" w:type="dxa"/>
            <w:vAlign w:val="bottom"/>
          </w:tcPr>
          <w:p w:rsidR="00626DD0" w:rsidRPr="0096136B" w:rsidRDefault="00626DD0" w:rsidP="0096136B">
            <w:pPr>
              <w:jc w:val="right"/>
            </w:pPr>
            <w:r w:rsidRPr="0096136B">
              <w:t>33.41</w:t>
            </w:r>
          </w:p>
        </w:tc>
        <w:tc>
          <w:tcPr>
            <w:tcW w:w="1035" w:type="dxa"/>
            <w:vAlign w:val="bottom"/>
          </w:tcPr>
          <w:p w:rsidR="00626DD0" w:rsidRPr="0096136B" w:rsidRDefault="00626DD0" w:rsidP="0096136B">
            <w:pPr>
              <w:jc w:val="right"/>
            </w:pPr>
            <w:r w:rsidRPr="0096136B">
              <w:t>1.23</w:t>
            </w:r>
          </w:p>
        </w:tc>
        <w:tc>
          <w:tcPr>
            <w:tcW w:w="736" w:type="dxa"/>
            <w:vAlign w:val="bottom"/>
          </w:tcPr>
          <w:p w:rsidR="00626DD0" w:rsidRPr="0096136B" w:rsidRDefault="00626DD0" w:rsidP="0096136B">
            <w:pPr>
              <w:jc w:val="right"/>
            </w:pPr>
            <w:r w:rsidRPr="0096136B">
              <w:t>51.00</w:t>
            </w:r>
          </w:p>
        </w:tc>
        <w:tc>
          <w:tcPr>
            <w:tcW w:w="1035" w:type="dxa"/>
            <w:vAlign w:val="bottom"/>
          </w:tcPr>
          <w:p w:rsidR="00626DD0" w:rsidRPr="0096136B" w:rsidRDefault="00626DD0" w:rsidP="0096136B">
            <w:pPr>
              <w:jc w:val="right"/>
            </w:pPr>
            <w:r w:rsidRPr="0096136B">
              <w:t>3.09</w:t>
            </w:r>
          </w:p>
        </w:tc>
      </w:tr>
      <w:tr w:rsidR="00626DD0" w:rsidRPr="007C049B" w:rsidTr="0096136B">
        <w:trPr>
          <w:jc w:val="center"/>
        </w:trPr>
        <w:tc>
          <w:tcPr>
            <w:tcW w:w="803" w:type="dxa"/>
          </w:tcPr>
          <w:p w:rsidR="00626DD0" w:rsidRPr="0096136B" w:rsidRDefault="00626DD0" w:rsidP="0096136B">
            <w:pPr>
              <w:jc w:val="center"/>
            </w:pPr>
          </w:p>
        </w:tc>
        <w:tc>
          <w:tcPr>
            <w:tcW w:w="883" w:type="dxa"/>
          </w:tcPr>
          <w:p w:rsidR="00626DD0" w:rsidRPr="0096136B" w:rsidRDefault="00626DD0" w:rsidP="0096136B">
            <w:pPr>
              <w:jc w:val="center"/>
            </w:pPr>
            <w:r w:rsidRPr="0096136B">
              <w:t>lower</w:t>
            </w:r>
          </w:p>
        </w:tc>
        <w:tc>
          <w:tcPr>
            <w:tcW w:w="736" w:type="dxa"/>
            <w:vAlign w:val="bottom"/>
          </w:tcPr>
          <w:p w:rsidR="00626DD0" w:rsidRPr="0096136B" w:rsidRDefault="00626DD0" w:rsidP="0096136B">
            <w:pPr>
              <w:jc w:val="right"/>
            </w:pPr>
            <w:r w:rsidRPr="0096136B">
              <w:t>7.90</w:t>
            </w:r>
          </w:p>
        </w:tc>
        <w:tc>
          <w:tcPr>
            <w:tcW w:w="1035" w:type="dxa"/>
            <w:vAlign w:val="bottom"/>
          </w:tcPr>
          <w:p w:rsidR="00626DD0" w:rsidRPr="0096136B" w:rsidRDefault="00626DD0" w:rsidP="0096136B">
            <w:pPr>
              <w:jc w:val="right"/>
            </w:pPr>
            <w:r w:rsidRPr="0096136B">
              <w:t>1.98</w:t>
            </w:r>
          </w:p>
        </w:tc>
        <w:tc>
          <w:tcPr>
            <w:tcW w:w="736" w:type="dxa"/>
            <w:vAlign w:val="bottom"/>
          </w:tcPr>
          <w:p w:rsidR="00626DD0" w:rsidRPr="0096136B" w:rsidRDefault="00626DD0" w:rsidP="0096136B">
            <w:pPr>
              <w:jc w:val="right"/>
            </w:pPr>
            <w:r w:rsidRPr="0096136B">
              <w:t>34.10</w:t>
            </w:r>
          </w:p>
        </w:tc>
        <w:tc>
          <w:tcPr>
            <w:tcW w:w="1035" w:type="dxa"/>
            <w:vAlign w:val="bottom"/>
          </w:tcPr>
          <w:p w:rsidR="00626DD0" w:rsidRPr="0096136B" w:rsidRDefault="00626DD0" w:rsidP="0096136B">
            <w:pPr>
              <w:jc w:val="right"/>
            </w:pPr>
            <w:r w:rsidRPr="0096136B">
              <w:t>1.67</w:t>
            </w:r>
          </w:p>
        </w:tc>
        <w:tc>
          <w:tcPr>
            <w:tcW w:w="736" w:type="dxa"/>
            <w:vAlign w:val="bottom"/>
          </w:tcPr>
          <w:p w:rsidR="00626DD0" w:rsidRPr="0096136B" w:rsidRDefault="00626DD0" w:rsidP="0096136B">
            <w:pPr>
              <w:jc w:val="right"/>
            </w:pPr>
            <w:r w:rsidRPr="0096136B">
              <w:t>50.44</w:t>
            </w:r>
          </w:p>
        </w:tc>
        <w:tc>
          <w:tcPr>
            <w:tcW w:w="1035" w:type="dxa"/>
            <w:vAlign w:val="bottom"/>
          </w:tcPr>
          <w:p w:rsidR="00626DD0" w:rsidRPr="0096136B" w:rsidRDefault="00626DD0" w:rsidP="0096136B">
            <w:pPr>
              <w:jc w:val="right"/>
            </w:pPr>
            <w:r w:rsidRPr="0096136B">
              <w:t>3.13</w:t>
            </w:r>
          </w:p>
        </w:tc>
      </w:tr>
      <w:tr w:rsidR="00626DD0" w:rsidRPr="007C049B" w:rsidTr="0096136B">
        <w:trPr>
          <w:jc w:val="center"/>
        </w:trPr>
        <w:tc>
          <w:tcPr>
            <w:tcW w:w="803" w:type="dxa"/>
          </w:tcPr>
          <w:p w:rsidR="00626DD0" w:rsidRPr="0096136B" w:rsidRDefault="00626DD0" w:rsidP="0096136B">
            <w:pPr>
              <w:jc w:val="center"/>
            </w:pPr>
            <w:r w:rsidRPr="0096136B">
              <w:t>right</w:t>
            </w:r>
          </w:p>
        </w:tc>
        <w:tc>
          <w:tcPr>
            <w:tcW w:w="883" w:type="dxa"/>
          </w:tcPr>
          <w:p w:rsidR="00626DD0" w:rsidRPr="0096136B" w:rsidRDefault="00626DD0" w:rsidP="0096136B">
            <w:pPr>
              <w:jc w:val="center"/>
            </w:pPr>
            <w:r w:rsidRPr="0096136B">
              <w:t>upper</w:t>
            </w:r>
          </w:p>
        </w:tc>
        <w:tc>
          <w:tcPr>
            <w:tcW w:w="736" w:type="dxa"/>
            <w:vAlign w:val="bottom"/>
          </w:tcPr>
          <w:p w:rsidR="00626DD0" w:rsidRPr="0096136B" w:rsidRDefault="00626DD0" w:rsidP="0096136B">
            <w:pPr>
              <w:jc w:val="right"/>
            </w:pPr>
            <w:r w:rsidRPr="0096136B">
              <w:t>7.60</w:t>
            </w:r>
          </w:p>
        </w:tc>
        <w:tc>
          <w:tcPr>
            <w:tcW w:w="1035" w:type="dxa"/>
            <w:vAlign w:val="bottom"/>
          </w:tcPr>
          <w:p w:rsidR="00626DD0" w:rsidRPr="0096136B" w:rsidRDefault="00626DD0" w:rsidP="0096136B">
            <w:pPr>
              <w:jc w:val="right"/>
            </w:pPr>
            <w:r w:rsidRPr="0096136B">
              <w:t>1.45</w:t>
            </w:r>
          </w:p>
        </w:tc>
        <w:tc>
          <w:tcPr>
            <w:tcW w:w="736" w:type="dxa"/>
            <w:vAlign w:val="bottom"/>
          </w:tcPr>
          <w:p w:rsidR="00626DD0" w:rsidRPr="0096136B" w:rsidRDefault="00626DD0" w:rsidP="0096136B">
            <w:pPr>
              <w:jc w:val="right"/>
            </w:pPr>
            <w:r w:rsidRPr="0096136B">
              <w:t>25.00</w:t>
            </w:r>
          </w:p>
        </w:tc>
        <w:tc>
          <w:tcPr>
            <w:tcW w:w="1035" w:type="dxa"/>
            <w:vAlign w:val="bottom"/>
          </w:tcPr>
          <w:p w:rsidR="00626DD0" w:rsidRPr="0096136B" w:rsidRDefault="00626DD0" w:rsidP="0096136B">
            <w:pPr>
              <w:jc w:val="right"/>
            </w:pPr>
            <w:r w:rsidRPr="0096136B">
              <w:t>1.78</w:t>
            </w:r>
          </w:p>
        </w:tc>
        <w:tc>
          <w:tcPr>
            <w:tcW w:w="736" w:type="dxa"/>
            <w:vAlign w:val="bottom"/>
          </w:tcPr>
          <w:p w:rsidR="00626DD0" w:rsidRPr="0096136B" w:rsidRDefault="00626DD0" w:rsidP="0096136B">
            <w:pPr>
              <w:jc w:val="right"/>
            </w:pPr>
            <w:r w:rsidRPr="0096136B">
              <w:t>57.12</w:t>
            </w:r>
          </w:p>
        </w:tc>
        <w:tc>
          <w:tcPr>
            <w:tcW w:w="1035" w:type="dxa"/>
            <w:vAlign w:val="bottom"/>
          </w:tcPr>
          <w:p w:rsidR="00626DD0" w:rsidRPr="0096136B" w:rsidRDefault="00626DD0" w:rsidP="0096136B">
            <w:pPr>
              <w:jc w:val="right"/>
            </w:pPr>
            <w:r w:rsidRPr="0096136B">
              <w:t>1.89</w:t>
            </w:r>
          </w:p>
        </w:tc>
      </w:tr>
      <w:tr w:rsidR="00626DD0" w:rsidRPr="007C049B" w:rsidTr="0096136B">
        <w:trPr>
          <w:jc w:val="center"/>
        </w:trPr>
        <w:tc>
          <w:tcPr>
            <w:tcW w:w="803" w:type="dxa"/>
          </w:tcPr>
          <w:p w:rsidR="00626DD0" w:rsidRPr="0096136B" w:rsidRDefault="00626DD0" w:rsidP="0096136B">
            <w:pPr>
              <w:jc w:val="center"/>
            </w:pPr>
          </w:p>
        </w:tc>
        <w:tc>
          <w:tcPr>
            <w:tcW w:w="883" w:type="dxa"/>
          </w:tcPr>
          <w:p w:rsidR="00626DD0" w:rsidRPr="0096136B" w:rsidRDefault="00626DD0" w:rsidP="0096136B">
            <w:pPr>
              <w:jc w:val="center"/>
            </w:pPr>
            <w:r w:rsidRPr="0096136B">
              <w:t>middle</w:t>
            </w:r>
          </w:p>
        </w:tc>
        <w:tc>
          <w:tcPr>
            <w:tcW w:w="736" w:type="dxa"/>
            <w:vAlign w:val="bottom"/>
          </w:tcPr>
          <w:p w:rsidR="00626DD0" w:rsidRPr="0096136B" w:rsidRDefault="00626DD0" w:rsidP="0096136B">
            <w:pPr>
              <w:jc w:val="right"/>
            </w:pPr>
            <w:r w:rsidRPr="0096136B">
              <w:t>6.30</w:t>
            </w:r>
          </w:p>
        </w:tc>
        <w:tc>
          <w:tcPr>
            <w:tcW w:w="1035" w:type="dxa"/>
            <w:vAlign w:val="bottom"/>
          </w:tcPr>
          <w:p w:rsidR="00626DD0" w:rsidRPr="0096136B" w:rsidRDefault="00626DD0" w:rsidP="0096136B">
            <w:pPr>
              <w:jc w:val="right"/>
            </w:pPr>
            <w:r w:rsidRPr="0096136B">
              <w:t>2.09</w:t>
            </w:r>
          </w:p>
        </w:tc>
        <w:tc>
          <w:tcPr>
            <w:tcW w:w="736" w:type="dxa"/>
            <w:vAlign w:val="bottom"/>
          </w:tcPr>
          <w:p w:rsidR="00626DD0" w:rsidRPr="0096136B" w:rsidRDefault="00626DD0" w:rsidP="0096136B">
            <w:pPr>
              <w:jc w:val="right"/>
            </w:pPr>
            <w:r w:rsidRPr="0096136B">
              <w:t>29.40</w:t>
            </w:r>
          </w:p>
        </w:tc>
        <w:tc>
          <w:tcPr>
            <w:tcW w:w="1035" w:type="dxa"/>
            <w:vAlign w:val="bottom"/>
          </w:tcPr>
          <w:p w:rsidR="00626DD0" w:rsidRPr="0096136B" w:rsidRDefault="00626DD0" w:rsidP="0096136B">
            <w:pPr>
              <w:jc w:val="right"/>
            </w:pPr>
            <w:r w:rsidRPr="0096136B">
              <w:t>1.87</w:t>
            </w:r>
          </w:p>
        </w:tc>
        <w:tc>
          <w:tcPr>
            <w:tcW w:w="736" w:type="dxa"/>
            <w:vAlign w:val="bottom"/>
          </w:tcPr>
          <w:p w:rsidR="00626DD0" w:rsidRPr="0096136B" w:rsidRDefault="00626DD0" w:rsidP="0096136B">
            <w:pPr>
              <w:jc w:val="right"/>
            </w:pPr>
            <w:r w:rsidRPr="0096136B">
              <w:t>50.67</w:t>
            </w:r>
          </w:p>
        </w:tc>
        <w:tc>
          <w:tcPr>
            <w:tcW w:w="1035" w:type="dxa"/>
            <w:vAlign w:val="bottom"/>
          </w:tcPr>
          <w:p w:rsidR="00626DD0" w:rsidRPr="0096136B" w:rsidRDefault="00626DD0" w:rsidP="0096136B">
            <w:pPr>
              <w:jc w:val="right"/>
            </w:pPr>
            <w:r w:rsidRPr="0096136B">
              <w:t>1.09</w:t>
            </w:r>
          </w:p>
        </w:tc>
      </w:tr>
      <w:tr w:rsidR="00626DD0" w:rsidRPr="007C049B" w:rsidTr="0096136B">
        <w:trPr>
          <w:jc w:val="center"/>
        </w:trPr>
        <w:tc>
          <w:tcPr>
            <w:tcW w:w="803" w:type="dxa"/>
          </w:tcPr>
          <w:p w:rsidR="00626DD0" w:rsidRPr="0096136B" w:rsidRDefault="00626DD0" w:rsidP="0096136B">
            <w:pPr>
              <w:jc w:val="center"/>
            </w:pPr>
          </w:p>
        </w:tc>
        <w:tc>
          <w:tcPr>
            <w:tcW w:w="883" w:type="dxa"/>
          </w:tcPr>
          <w:p w:rsidR="00626DD0" w:rsidRPr="0096136B" w:rsidRDefault="00626DD0" w:rsidP="0096136B">
            <w:pPr>
              <w:jc w:val="center"/>
            </w:pPr>
            <w:r w:rsidRPr="0096136B">
              <w:t>lower</w:t>
            </w:r>
          </w:p>
        </w:tc>
        <w:tc>
          <w:tcPr>
            <w:tcW w:w="736" w:type="dxa"/>
            <w:vAlign w:val="bottom"/>
          </w:tcPr>
          <w:p w:rsidR="00626DD0" w:rsidRPr="0096136B" w:rsidRDefault="00626DD0" w:rsidP="0096136B">
            <w:pPr>
              <w:jc w:val="right"/>
            </w:pPr>
            <w:r w:rsidRPr="0096136B">
              <w:t>7.20</w:t>
            </w:r>
          </w:p>
        </w:tc>
        <w:tc>
          <w:tcPr>
            <w:tcW w:w="1035" w:type="dxa"/>
            <w:vAlign w:val="bottom"/>
          </w:tcPr>
          <w:p w:rsidR="00626DD0" w:rsidRPr="0096136B" w:rsidRDefault="00626DD0" w:rsidP="0096136B">
            <w:pPr>
              <w:jc w:val="right"/>
            </w:pPr>
            <w:r w:rsidRPr="0096136B">
              <w:t>1.34</w:t>
            </w:r>
          </w:p>
        </w:tc>
        <w:tc>
          <w:tcPr>
            <w:tcW w:w="736" w:type="dxa"/>
            <w:vAlign w:val="bottom"/>
          </w:tcPr>
          <w:p w:rsidR="00626DD0" w:rsidRPr="0096136B" w:rsidRDefault="00626DD0" w:rsidP="0096136B">
            <w:pPr>
              <w:jc w:val="right"/>
            </w:pPr>
            <w:r w:rsidRPr="0096136B">
              <w:t>34.09</w:t>
            </w:r>
          </w:p>
        </w:tc>
        <w:tc>
          <w:tcPr>
            <w:tcW w:w="1035" w:type="dxa"/>
            <w:vAlign w:val="bottom"/>
          </w:tcPr>
          <w:p w:rsidR="00626DD0" w:rsidRPr="0096136B" w:rsidRDefault="00626DD0" w:rsidP="0096136B">
            <w:pPr>
              <w:jc w:val="right"/>
            </w:pPr>
            <w:r w:rsidRPr="0096136B">
              <w:t>1.99</w:t>
            </w:r>
          </w:p>
        </w:tc>
        <w:tc>
          <w:tcPr>
            <w:tcW w:w="736" w:type="dxa"/>
            <w:vAlign w:val="bottom"/>
          </w:tcPr>
          <w:p w:rsidR="00626DD0" w:rsidRPr="0096136B" w:rsidRDefault="00626DD0" w:rsidP="0096136B">
            <w:pPr>
              <w:jc w:val="right"/>
            </w:pPr>
            <w:r w:rsidRPr="0096136B">
              <w:t>49.01</w:t>
            </w:r>
          </w:p>
        </w:tc>
        <w:tc>
          <w:tcPr>
            <w:tcW w:w="1035" w:type="dxa"/>
            <w:vAlign w:val="bottom"/>
          </w:tcPr>
          <w:p w:rsidR="00626DD0" w:rsidRPr="0096136B" w:rsidRDefault="00626DD0" w:rsidP="0096136B">
            <w:pPr>
              <w:jc w:val="right"/>
            </w:pPr>
            <w:r w:rsidRPr="0096136B">
              <w:t>1.91</w:t>
            </w:r>
          </w:p>
        </w:tc>
      </w:tr>
    </w:tbl>
    <w:p w:rsidR="00626DD0" w:rsidRDefault="00626DD0" w:rsidP="00423035">
      <w:pPr>
        <w:jc w:val="center"/>
        <w:rPr>
          <w:b/>
          <w:sz w:val="22"/>
          <w:szCs w:val="22"/>
        </w:rPr>
      </w:pPr>
    </w:p>
    <w:p w:rsidR="00626DD0" w:rsidRPr="00AB2FE5" w:rsidRDefault="00626DD0" w:rsidP="00423035">
      <w:pPr>
        <w:jc w:val="center"/>
        <w:rPr>
          <w:sz w:val="22"/>
          <w:szCs w:val="22"/>
        </w:rPr>
      </w:pPr>
      <w:r w:rsidRPr="00AB2FE5">
        <w:rPr>
          <w:b/>
          <w:sz w:val="22"/>
          <w:szCs w:val="22"/>
        </w:rPr>
        <w:t>Table 4b)</w:t>
      </w:r>
      <w:r w:rsidRPr="00AB2FE5">
        <w:rPr>
          <w:sz w:val="22"/>
          <w:szCs w:val="22"/>
        </w:rPr>
        <w:t xml:space="preserve"> AMI-based index </w:t>
      </w:r>
      <w:r w:rsidRPr="00AB2FE5">
        <w:rPr>
          <w:i/>
          <w:sz w:val="22"/>
          <w:szCs w:val="22"/>
        </w:rPr>
        <w:t>i</w:t>
      </w:r>
      <w:r w:rsidRPr="00AB2FE5">
        <w:rPr>
          <w:i/>
          <w:sz w:val="22"/>
          <w:szCs w:val="22"/>
          <w:vertAlign w:val="subscript"/>
        </w:rPr>
        <w:t>xy</w:t>
      </w:r>
      <w:r w:rsidRPr="00AB2FE5">
        <w:rPr>
          <w:sz w:val="22"/>
          <w:szCs w:val="22"/>
        </w:rPr>
        <w:t xml:space="preserve"> mean value and standard deviation with delamination</w:t>
      </w:r>
    </w:p>
    <w:p w:rsidR="00626DD0" w:rsidRDefault="00626DD0" w:rsidP="00423035">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883"/>
        <w:gridCol w:w="763"/>
        <w:gridCol w:w="1110"/>
        <w:gridCol w:w="763"/>
        <w:gridCol w:w="17"/>
        <w:gridCol w:w="1093"/>
        <w:gridCol w:w="763"/>
        <w:gridCol w:w="24"/>
        <w:gridCol w:w="1086"/>
      </w:tblGrid>
      <w:tr w:rsidR="00626DD0" w:rsidRPr="007C049B" w:rsidTr="0096136B">
        <w:trPr>
          <w:jc w:val="center"/>
        </w:trPr>
        <w:tc>
          <w:tcPr>
            <w:tcW w:w="1686" w:type="dxa"/>
            <w:gridSpan w:val="2"/>
          </w:tcPr>
          <w:p w:rsidR="00626DD0" w:rsidRPr="0096136B" w:rsidRDefault="00626DD0" w:rsidP="0096136B">
            <w:pPr>
              <w:jc w:val="center"/>
            </w:pPr>
            <w:r w:rsidRPr="0096136B">
              <w:t xml:space="preserve">Delamination position/ size </w:t>
            </w:r>
          </w:p>
        </w:tc>
        <w:tc>
          <w:tcPr>
            <w:tcW w:w="1873" w:type="dxa"/>
            <w:gridSpan w:val="2"/>
          </w:tcPr>
          <w:p w:rsidR="00626DD0" w:rsidRPr="0096136B" w:rsidRDefault="00626DD0" w:rsidP="0096136B">
            <w:pPr>
              <w:jc w:val="center"/>
            </w:pPr>
            <w:r w:rsidRPr="0096136B">
              <w:t xml:space="preserve">small </w:t>
            </w:r>
          </w:p>
        </w:tc>
        <w:tc>
          <w:tcPr>
            <w:tcW w:w="1873" w:type="dxa"/>
            <w:gridSpan w:val="3"/>
          </w:tcPr>
          <w:p w:rsidR="00626DD0" w:rsidRPr="0096136B" w:rsidRDefault="00626DD0" w:rsidP="0096136B">
            <w:pPr>
              <w:jc w:val="center"/>
            </w:pPr>
            <w:r w:rsidRPr="0096136B">
              <w:t>medium</w:t>
            </w:r>
          </w:p>
        </w:tc>
        <w:tc>
          <w:tcPr>
            <w:tcW w:w="1873" w:type="dxa"/>
            <w:gridSpan w:val="3"/>
          </w:tcPr>
          <w:p w:rsidR="00626DD0" w:rsidRPr="0096136B" w:rsidRDefault="00626DD0" w:rsidP="0096136B">
            <w:pPr>
              <w:jc w:val="center"/>
            </w:pPr>
            <w:r w:rsidRPr="0096136B">
              <w:t>large</w:t>
            </w:r>
          </w:p>
        </w:tc>
      </w:tr>
      <w:tr w:rsidR="00626DD0" w:rsidRPr="007C049B" w:rsidTr="0096136B">
        <w:trPr>
          <w:jc w:val="center"/>
        </w:trPr>
        <w:tc>
          <w:tcPr>
            <w:tcW w:w="1686" w:type="dxa"/>
            <w:gridSpan w:val="2"/>
          </w:tcPr>
          <w:p w:rsidR="00626DD0" w:rsidRPr="0096136B" w:rsidRDefault="00626DD0" w:rsidP="0096136B">
            <w:pPr>
              <w:jc w:val="center"/>
            </w:pPr>
          </w:p>
        </w:tc>
        <w:tc>
          <w:tcPr>
            <w:tcW w:w="763" w:type="dxa"/>
          </w:tcPr>
          <w:p w:rsidR="00626DD0" w:rsidRPr="0096136B" w:rsidRDefault="00626DD0" w:rsidP="0096136B">
            <w:pPr>
              <w:jc w:val="center"/>
            </w:pPr>
            <w:r w:rsidRPr="0096136B">
              <w:t xml:space="preserve">Mean value </w:t>
            </w:r>
          </w:p>
        </w:tc>
        <w:tc>
          <w:tcPr>
            <w:tcW w:w="1110" w:type="dxa"/>
          </w:tcPr>
          <w:p w:rsidR="00626DD0" w:rsidRPr="0096136B" w:rsidRDefault="00626DD0" w:rsidP="0096136B">
            <w:pPr>
              <w:jc w:val="center"/>
            </w:pPr>
            <w:r w:rsidRPr="0096136B">
              <w:t>Standard deviation (%)</w:t>
            </w:r>
          </w:p>
        </w:tc>
        <w:tc>
          <w:tcPr>
            <w:tcW w:w="763" w:type="dxa"/>
          </w:tcPr>
          <w:p w:rsidR="00626DD0" w:rsidRPr="0096136B" w:rsidRDefault="00626DD0" w:rsidP="0096136B">
            <w:pPr>
              <w:jc w:val="center"/>
            </w:pPr>
            <w:r w:rsidRPr="0096136B">
              <w:t xml:space="preserve">Mean value </w:t>
            </w:r>
          </w:p>
        </w:tc>
        <w:tc>
          <w:tcPr>
            <w:tcW w:w="1110" w:type="dxa"/>
            <w:gridSpan w:val="2"/>
          </w:tcPr>
          <w:p w:rsidR="00626DD0" w:rsidRPr="0096136B" w:rsidRDefault="00626DD0" w:rsidP="0096136B">
            <w:pPr>
              <w:jc w:val="center"/>
            </w:pPr>
            <w:r w:rsidRPr="0096136B">
              <w:t>Standard deviation (%)</w:t>
            </w:r>
          </w:p>
        </w:tc>
        <w:tc>
          <w:tcPr>
            <w:tcW w:w="763" w:type="dxa"/>
          </w:tcPr>
          <w:p w:rsidR="00626DD0" w:rsidRPr="0096136B" w:rsidRDefault="00626DD0" w:rsidP="0096136B">
            <w:pPr>
              <w:jc w:val="center"/>
            </w:pPr>
            <w:r w:rsidRPr="0096136B">
              <w:t xml:space="preserve">Mean value </w:t>
            </w:r>
          </w:p>
        </w:tc>
        <w:tc>
          <w:tcPr>
            <w:tcW w:w="1110" w:type="dxa"/>
            <w:gridSpan w:val="2"/>
          </w:tcPr>
          <w:p w:rsidR="00626DD0" w:rsidRPr="0096136B" w:rsidRDefault="00626DD0" w:rsidP="0096136B">
            <w:pPr>
              <w:jc w:val="center"/>
            </w:pPr>
            <w:r w:rsidRPr="0096136B">
              <w:t>Standard deviation (%)</w:t>
            </w:r>
          </w:p>
        </w:tc>
      </w:tr>
      <w:tr w:rsidR="00626DD0" w:rsidRPr="007C049B" w:rsidTr="0096136B">
        <w:trPr>
          <w:jc w:val="center"/>
        </w:trPr>
        <w:tc>
          <w:tcPr>
            <w:tcW w:w="803" w:type="dxa"/>
          </w:tcPr>
          <w:p w:rsidR="00626DD0" w:rsidRPr="0096136B" w:rsidRDefault="00626DD0" w:rsidP="0096136B">
            <w:pPr>
              <w:jc w:val="center"/>
            </w:pPr>
            <w:r w:rsidRPr="0096136B">
              <w:t>left</w:t>
            </w:r>
          </w:p>
        </w:tc>
        <w:tc>
          <w:tcPr>
            <w:tcW w:w="883" w:type="dxa"/>
          </w:tcPr>
          <w:p w:rsidR="00626DD0" w:rsidRPr="0096136B" w:rsidRDefault="00626DD0" w:rsidP="0096136B">
            <w:pPr>
              <w:jc w:val="center"/>
            </w:pPr>
            <w:r w:rsidRPr="0096136B">
              <w:t>upper</w:t>
            </w:r>
          </w:p>
        </w:tc>
        <w:tc>
          <w:tcPr>
            <w:tcW w:w="763" w:type="dxa"/>
            <w:vAlign w:val="bottom"/>
          </w:tcPr>
          <w:p w:rsidR="00626DD0" w:rsidRPr="0096136B" w:rsidRDefault="00626DD0" w:rsidP="0096136B">
            <w:pPr>
              <w:jc w:val="right"/>
            </w:pPr>
            <w:r w:rsidRPr="0096136B">
              <w:t>5.39</w:t>
            </w:r>
          </w:p>
        </w:tc>
        <w:tc>
          <w:tcPr>
            <w:tcW w:w="1110" w:type="dxa"/>
            <w:vAlign w:val="bottom"/>
          </w:tcPr>
          <w:p w:rsidR="00626DD0" w:rsidRPr="0096136B" w:rsidRDefault="00626DD0" w:rsidP="0096136B">
            <w:pPr>
              <w:jc w:val="right"/>
            </w:pPr>
            <w:r w:rsidRPr="0096136B">
              <w:t>3.12</w:t>
            </w:r>
          </w:p>
        </w:tc>
        <w:tc>
          <w:tcPr>
            <w:tcW w:w="780" w:type="dxa"/>
            <w:gridSpan w:val="2"/>
            <w:vAlign w:val="bottom"/>
          </w:tcPr>
          <w:p w:rsidR="00626DD0" w:rsidRPr="0096136B" w:rsidRDefault="00626DD0" w:rsidP="0096136B">
            <w:pPr>
              <w:jc w:val="right"/>
            </w:pPr>
            <w:r w:rsidRPr="0096136B">
              <w:t>11.11</w:t>
            </w:r>
          </w:p>
        </w:tc>
        <w:tc>
          <w:tcPr>
            <w:tcW w:w="1093" w:type="dxa"/>
            <w:vAlign w:val="bottom"/>
          </w:tcPr>
          <w:p w:rsidR="00626DD0" w:rsidRPr="0096136B" w:rsidRDefault="00626DD0" w:rsidP="0096136B">
            <w:pPr>
              <w:jc w:val="right"/>
            </w:pPr>
            <w:r w:rsidRPr="0096136B">
              <w:t>2.11</w:t>
            </w:r>
          </w:p>
        </w:tc>
        <w:tc>
          <w:tcPr>
            <w:tcW w:w="787" w:type="dxa"/>
            <w:gridSpan w:val="2"/>
            <w:vAlign w:val="bottom"/>
          </w:tcPr>
          <w:p w:rsidR="00626DD0" w:rsidRPr="0096136B" w:rsidRDefault="00626DD0" w:rsidP="0096136B">
            <w:pPr>
              <w:jc w:val="right"/>
            </w:pPr>
            <w:r w:rsidRPr="0096136B">
              <w:t>18.42</w:t>
            </w:r>
          </w:p>
        </w:tc>
        <w:tc>
          <w:tcPr>
            <w:tcW w:w="1086" w:type="dxa"/>
            <w:vAlign w:val="bottom"/>
          </w:tcPr>
          <w:p w:rsidR="00626DD0" w:rsidRPr="0096136B" w:rsidRDefault="00626DD0" w:rsidP="0096136B">
            <w:pPr>
              <w:jc w:val="right"/>
            </w:pPr>
            <w:r w:rsidRPr="0096136B">
              <w:t>3.01</w:t>
            </w:r>
          </w:p>
        </w:tc>
      </w:tr>
      <w:tr w:rsidR="00626DD0" w:rsidRPr="007C049B" w:rsidTr="0096136B">
        <w:trPr>
          <w:jc w:val="center"/>
        </w:trPr>
        <w:tc>
          <w:tcPr>
            <w:tcW w:w="803" w:type="dxa"/>
          </w:tcPr>
          <w:p w:rsidR="00626DD0" w:rsidRPr="0096136B" w:rsidRDefault="00626DD0" w:rsidP="0096136B">
            <w:pPr>
              <w:jc w:val="center"/>
            </w:pPr>
          </w:p>
        </w:tc>
        <w:tc>
          <w:tcPr>
            <w:tcW w:w="883" w:type="dxa"/>
          </w:tcPr>
          <w:p w:rsidR="00626DD0" w:rsidRPr="0096136B" w:rsidRDefault="00626DD0" w:rsidP="0096136B">
            <w:pPr>
              <w:jc w:val="center"/>
            </w:pPr>
            <w:r w:rsidRPr="0096136B">
              <w:t>middle</w:t>
            </w:r>
          </w:p>
        </w:tc>
        <w:tc>
          <w:tcPr>
            <w:tcW w:w="763" w:type="dxa"/>
            <w:vAlign w:val="bottom"/>
          </w:tcPr>
          <w:p w:rsidR="00626DD0" w:rsidRPr="0096136B" w:rsidRDefault="00626DD0" w:rsidP="0096136B">
            <w:pPr>
              <w:jc w:val="right"/>
            </w:pPr>
            <w:r w:rsidRPr="0096136B">
              <w:t>4.29</w:t>
            </w:r>
          </w:p>
        </w:tc>
        <w:tc>
          <w:tcPr>
            <w:tcW w:w="1110" w:type="dxa"/>
            <w:vAlign w:val="bottom"/>
          </w:tcPr>
          <w:p w:rsidR="00626DD0" w:rsidRPr="0096136B" w:rsidRDefault="00626DD0" w:rsidP="0096136B">
            <w:pPr>
              <w:jc w:val="right"/>
            </w:pPr>
            <w:r w:rsidRPr="0096136B">
              <w:t>4.01</w:t>
            </w:r>
          </w:p>
        </w:tc>
        <w:tc>
          <w:tcPr>
            <w:tcW w:w="780" w:type="dxa"/>
            <w:gridSpan w:val="2"/>
            <w:vAlign w:val="bottom"/>
          </w:tcPr>
          <w:p w:rsidR="00626DD0" w:rsidRPr="0096136B" w:rsidRDefault="00626DD0" w:rsidP="0096136B">
            <w:pPr>
              <w:jc w:val="right"/>
            </w:pPr>
            <w:r w:rsidRPr="0096136B">
              <w:t>9.70</w:t>
            </w:r>
          </w:p>
        </w:tc>
        <w:tc>
          <w:tcPr>
            <w:tcW w:w="1093" w:type="dxa"/>
            <w:vAlign w:val="bottom"/>
          </w:tcPr>
          <w:p w:rsidR="00626DD0" w:rsidRPr="0096136B" w:rsidRDefault="00626DD0" w:rsidP="0096136B">
            <w:pPr>
              <w:jc w:val="right"/>
            </w:pPr>
            <w:r w:rsidRPr="0096136B">
              <w:t>2.07</w:t>
            </w:r>
          </w:p>
        </w:tc>
        <w:tc>
          <w:tcPr>
            <w:tcW w:w="787" w:type="dxa"/>
            <w:gridSpan w:val="2"/>
            <w:vAlign w:val="bottom"/>
          </w:tcPr>
          <w:p w:rsidR="00626DD0" w:rsidRPr="0096136B" w:rsidRDefault="00626DD0" w:rsidP="0096136B">
            <w:pPr>
              <w:jc w:val="right"/>
            </w:pPr>
            <w:r w:rsidRPr="0096136B">
              <w:t>16.07</w:t>
            </w:r>
          </w:p>
        </w:tc>
        <w:tc>
          <w:tcPr>
            <w:tcW w:w="1086" w:type="dxa"/>
            <w:vAlign w:val="bottom"/>
          </w:tcPr>
          <w:p w:rsidR="00626DD0" w:rsidRPr="0096136B" w:rsidRDefault="00626DD0" w:rsidP="0096136B">
            <w:pPr>
              <w:jc w:val="right"/>
            </w:pPr>
            <w:r w:rsidRPr="0096136B">
              <w:t>0.45</w:t>
            </w:r>
          </w:p>
        </w:tc>
      </w:tr>
      <w:tr w:rsidR="00626DD0" w:rsidRPr="007C049B" w:rsidTr="0096136B">
        <w:trPr>
          <w:jc w:val="center"/>
        </w:trPr>
        <w:tc>
          <w:tcPr>
            <w:tcW w:w="803" w:type="dxa"/>
          </w:tcPr>
          <w:p w:rsidR="00626DD0" w:rsidRPr="0096136B" w:rsidRDefault="00626DD0" w:rsidP="0096136B">
            <w:pPr>
              <w:jc w:val="center"/>
            </w:pPr>
          </w:p>
        </w:tc>
        <w:tc>
          <w:tcPr>
            <w:tcW w:w="883" w:type="dxa"/>
          </w:tcPr>
          <w:p w:rsidR="00626DD0" w:rsidRPr="0096136B" w:rsidRDefault="00626DD0" w:rsidP="0096136B">
            <w:pPr>
              <w:jc w:val="center"/>
            </w:pPr>
            <w:r w:rsidRPr="0096136B">
              <w:t>lower</w:t>
            </w:r>
          </w:p>
        </w:tc>
        <w:tc>
          <w:tcPr>
            <w:tcW w:w="763" w:type="dxa"/>
            <w:vAlign w:val="bottom"/>
          </w:tcPr>
          <w:p w:rsidR="00626DD0" w:rsidRPr="0096136B" w:rsidRDefault="00626DD0" w:rsidP="0096136B">
            <w:pPr>
              <w:jc w:val="right"/>
            </w:pPr>
            <w:r w:rsidRPr="0096136B">
              <w:t>5.63</w:t>
            </w:r>
          </w:p>
        </w:tc>
        <w:tc>
          <w:tcPr>
            <w:tcW w:w="1110" w:type="dxa"/>
            <w:vAlign w:val="bottom"/>
          </w:tcPr>
          <w:p w:rsidR="00626DD0" w:rsidRPr="0096136B" w:rsidRDefault="00626DD0" w:rsidP="0096136B">
            <w:pPr>
              <w:jc w:val="right"/>
            </w:pPr>
            <w:r w:rsidRPr="0096136B">
              <w:t>3.12</w:t>
            </w:r>
          </w:p>
        </w:tc>
        <w:tc>
          <w:tcPr>
            <w:tcW w:w="780" w:type="dxa"/>
            <w:gridSpan w:val="2"/>
            <w:vAlign w:val="bottom"/>
          </w:tcPr>
          <w:p w:rsidR="00626DD0" w:rsidRPr="0096136B" w:rsidRDefault="00626DD0" w:rsidP="0096136B">
            <w:pPr>
              <w:jc w:val="right"/>
            </w:pPr>
            <w:r w:rsidRPr="0096136B">
              <w:t>8.98</w:t>
            </w:r>
          </w:p>
        </w:tc>
        <w:tc>
          <w:tcPr>
            <w:tcW w:w="1093" w:type="dxa"/>
            <w:vAlign w:val="bottom"/>
          </w:tcPr>
          <w:p w:rsidR="00626DD0" w:rsidRPr="0096136B" w:rsidRDefault="00626DD0" w:rsidP="0096136B">
            <w:pPr>
              <w:jc w:val="right"/>
            </w:pPr>
            <w:r w:rsidRPr="0096136B">
              <w:t>1.89</w:t>
            </w:r>
          </w:p>
        </w:tc>
        <w:tc>
          <w:tcPr>
            <w:tcW w:w="787" w:type="dxa"/>
            <w:gridSpan w:val="2"/>
            <w:vAlign w:val="bottom"/>
          </w:tcPr>
          <w:p w:rsidR="00626DD0" w:rsidRPr="0096136B" w:rsidRDefault="00626DD0" w:rsidP="0096136B">
            <w:pPr>
              <w:jc w:val="right"/>
            </w:pPr>
            <w:r w:rsidRPr="0096136B">
              <w:t>17.36</w:t>
            </w:r>
          </w:p>
        </w:tc>
        <w:tc>
          <w:tcPr>
            <w:tcW w:w="1086" w:type="dxa"/>
            <w:vAlign w:val="bottom"/>
          </w:tcPr>
          <w:p w:rsidR="00626DD0" w:rsidRPr="0096136B" w:rsidRDefault="00626DD0" w:rsidP="0096136B">
            <w:pPr>
              <w:jc w:val="right"/>
            </w:pPr>
            <w:r w:rsidRPr="0096136B">
              <w:t>3.23</w:t>
            </w:r>
          </w:p>
        </w:tc>
      </w:tr>
      <w:tr w:rsidR="00626DD0" w:rsidRPr="007C049B" w:rsidTr="0096136B">
        <w:trPr>
          <w:jc w:val="center"/>
        </w:trPr>
        <w:tc>
          <w:tcPr>
            <w:tcW w:w="803" w:type="dxa"/>
          </w:tcPr>
          <w:p w:rsidR="00626DD0" w:rsidRPr="0096136B" w:rsidRDefault="00626DD0" w:rsidP="0096136B">
            <w:pPr>
              <w:jc w:val="center"/>
            </w:pPr>
            <w:r w:rsidRPr="0096136B">
              <w:t>centre</w:t>
            </w:r>
          </w:p>
        </w:tc>
        <w:tc>
          <w:tcPr>
            <w:tcW w:w="883" w:type="dxa"/>
          </w:tcPr>
          <w:p w:rsidR="00626DD0" w:rsidRPr="0096136B" w:rsidRDefault="00626DD0" w:rsidP="0096136B">
            <w:pPr>
              <w:jc w:val="center"/>
            </w:pPr>
            <w:r w:rsidRPr="0096136B">
              <w:t>upper</w:t>
            </w:r>
          </w:p>
        </w:tc>
        <w:tc>
          <w:tcPr>
            <w:tcW w:w="763" w:type="dxa"/>
            <w:vAlign w:val="bottom"/>
          </w:tcPr>
          <w:p w:rsidR="00626DD0" w:rsidRPr="0096136B" w:rsidRDefault="00626DD0" w:rsidP="0096136B">
            <w:pPr>
              <w:jc w:val="right"/>
            </w:pPr>
            <w:r w:rsidRPr="0096136B">
              <w:t>6.38</w:t>
            </w:r>
          </w:p>
        </w:tc>
        <w:tc>
          <w:tcPr>
            <w:tcW w:w="1110" w:type="dxa"/>
            <w:vAlign w:val="bottom"/>
          </w:tcPr>
          <w:p w:rsidR="00626DD0" w:rsidRPr="0096136B" w:rsidRDefault="00626DD0" w:rsidP="0096136B">
            <w:pPr>
              <w:jc w:val="right"/>
            </w:pPr>
            <w:r w:rsidRPr="0096136B">
              <w:t>2.45</w:t>
            </w:r>
          </w:p>
        </w:tc>
        <w:tc>
          <w:tcPr>
            <w:tcW w:w="780" w:type="dxa"/>
            <w:gridSpan w:val="2"/>
            <w:vAlign w:val="bottom"/>
          </w:tcPr>
          <w:p w:rsidR="00626DD0" w:rsidRPr="0096136B" w:rsidRDefault="00626DD0" w:rsidP="0096136B">
            <w:pPr>
              <w:jc w:val="right"/>
            </w:pPr>
            <w:r w:rsidRPr="0096136B">
              <w:t>9.22</w:t>
            </w:r>
          </w:p>
        </w:tc>
        <w:tc>
          <w:tcPr>
            <w:tcW w:w="1093" w:type="dxa"/>
            <w:vAlign w:val="bottom"/>
          </w:tcPr>
          <w:p w:rsidR="00626DD0" w:rsidRPr="0096136B" w:rsidRDefault="00626DD0" w:rsidP="0096136B">
            <w:pPr>
              <w:jc w:val="right"/>
            </w:pPr>
            <w:r w:rsidRPr="0096136B">
              <w:t>3.11</w:t>
            </w:r>
          </w:p>
        </w:tc>
        <w:tc>
          <w:tcPr>
            <w:tcW w:w="787" w:type="dxa"/>
            <w:gridSpan w:val="2"/>
            <w:vAlign w:val="bottom"/>
          </w:tcPr>
          <w:p w:rsidR="00626DD0" w:rsidRPr="0096136B" w:rsidRDefault="00626DD0" w:rsidP="0096136B">
            <w:pPr>
              <w:jc w:val="right"/>
            </w:pPr>
            <w:r w:rsidRPr="0096136B">
              <w:t>23.12</w:t>
            </w:r>
          </w:p>
        </w:tc>
        <w:tc>
          <w:tcPr>
            <w:tcW w:w="1086" w:type="dxa"/>
            <w:vAlign w:val="bottom"/>
          </w:tcPr>
          <w:p w:rsidR="00626DD0" w:rsidRPr="0096136B" w:rsidRDefault="00626DD0" w:rsidP="0096136B">
            <w:pPr>
              <w:jc w:val="right"/>
            </w:pPr>
            <w:r w:rsidRPr="0096136B">
              <w:t>4.10</w:t>
            </w:r>
          </w:p>
        </w:tc>
      </w:tr>
      <w:tr w:rsidR="00626DD0" w:rsidRPr="007C049B" w:rsidTr="0096136B">
        <w:trPr>
          <w:jc w:val="center"/>
        </w:trPr>
        <w:tc>
          <w:tcPr>
            <w:tcW w:w="803" w:type="dxa"/>
          </w:tcPr>
          <w:p w:rsidR="00626DD0" w:rsidRPr="0096136B" w:rsidRDefault="00626DD0" w:rsidP="0096136B">
            <w:pPr>
              <w:jc w:val="center"/>
            </w:pPr>
          </w:p>
        </w:tc>
        <w:tc>
          <w:tcPr>
            <w:tcW w:w="883" w:type="dxa"/>
          </w:tcPr>
          <w:p w:rsidR="00626DD0" w:rsidRPr="0096136B" w:rsidRDefault="00626DD0" w:rsidP="0096136B">
            <w:pPr>
              <w:jc w:val="center"/>
            </w:pPr>
            <w:r w:rsidRPr="0096136B">
              <w:t>middle</w:t>
            </w:r>
          </w:p>
        </w:tc>
        <w:tc>
          <w:tcPr>
            <w:tcW w:w="763" w:type="dxa"/>
            <w:vAlign w:val="bottom"/>
          </w:tcPr>
          <w:p w:rsidR="00626DD0" w:rsidRPr="0096136B" w:rsidRDefault="00626DD0" w:rsidP="0096136B">
            <w:pPr>
              <w:jc w:val="right"/>
            </w:pPr>
            <w:r w:rsidRPr="0096136B">
              <w:t>6.13</w:t>
            </w:r>
          </w:p>
        </w:tc>
        <w:tc>
          <w:tcPr>
            <w:tcW w:w="1110" w:type="dxa"/>
            <w:vAlign w:val="bottom"/>
          </w:tcPr>
          <w:p w:rsidR="00626DD0" w:rsidRPr="0096136B" w:rsidRDefault="00626DD0" w:rsidP="0096136B">
            <w:pPr>
              <w:jc w:val="right"/>
            </w:pPr>
            <w:r w:rsidRPr="0096136B">
              <w:t>2.21</w:t>
            </w:r>
          </w:p>
        </w:tc>
        <w:tc>
          <w:tcPr>
            <w:tcW w:w="780" w:type="dxa"/>
            <w:gridSpan w:val="2"/>
            <w:vAlign w:val="bottom"/>
          </w:tcPr>
          <w:p w:rsidR="00626DD0" w:rsidRPr="0096136B" w:rsidRDefault="00626DD0" w:rsidP="0096136B">
            <w:pPr>
              <w:jc w:val="right"/>
            </w:pPr>
            <w:r w:rsidRPr="0096136B">
              <w:t>11.11</w:t>
            </w:r>
          </w:p>
        </w:tc>
        <w:tc>
          <w:tcPr>
            <w:tcW w:w="1093" w:type="dxa"/>
            <w:vAlign w:val="bottom"/>
          </w:tcPr>
          <w:p w:rsidR="00626DD0" w:rsidRPr="0096136B" w:rsidRDefault="00626DD0" w:rsidP="0096136B">
            <w:pPr>
              <w:jc w:val="right"/>
            </w:pPr>
            <w:r w:rsidRPr="0096136B">
              <w:t>3.09</w:t>
            </w:r>
          </w:p>
        </w:tc>
        <w:tc>
          <w:tcPr>
            <w:tcW w:w="787" w:type="dxa"/>
            <w:gridSpan w:val="2"/>
            <w:vAlign w:val="bottom"/>
          </w:tcPr>
          <w:p w:rsidR="00626DD0" w:rsidRPr="0096136B" w:rsidRDefault="00626DD0" w:rsidP="0096136B">
            <w:pPr>
              <w:jc w:val="right"/>
            </w:pPr>
            <w:r w:rsidRPr="0096136B">
              <w:t>20.16</w:t>
            </w:r>
          </w:p>
        </w:tc>
        <w:tc>
          <w:tcPr>
            <w:tcW w:w="1086" w:type="dxa"/>
            <w:vAlign w:val="bottom"/>
          </w:tcPr>
          <w:p w:rsidR="00626DD0" w:rsidRPr="0096136B" w:rsidRDefault="00626DD0" w:rsidP="0096136B">
            <w:pPr>
              <w:jc w:val="right"/>
            </w:pPr>
            <w:r w:rsidRPr="0096136B">
              <w:t>2.61</w:t>
            </w:r>
          </w:p>
        </w:tc>
      </w:tr>
      <w:tr w:rsidR="00626DD0" w:rsidRPr="007C049B" w:rsidTr="0096136B">
        <w:trPr>
          <w:jc w:val="center"/>
        </w:trPr>
        <w:tc>
          <w:tcPr>
            <w:tcW w:w="803" w:type="dxa"/>
          </w:tcPr>
          <w:p w:rsidR="00626DD0" w:rsidRPr="0096136B" w:rsidRDefault="00626DD0" w:rsidP="0096136B">
            <w:pPr>
              <w:jc w:val="center"/>
            </w:pPr>
          </w:p>
        </w:tc>
        <w:tc>
          <w:tcPr>
            <w:tcW w:w="883" w:type="dxa"/>
          </w:tcPr>
          <w:p w:rsidR="00626DD0" w:rsidRPr="0096136B" w:rsidRDefault="00626DD0" w:rsidP="0096136B">
            <w:pPr>
              <w:jc w:val="center"/>
            </w:pPr>
            <w:r w:rsidRPr="0096136B">
              <w:t>lower</w:t>
            </w:r>
          </w:p>
        </w:tc>
        <w:tc>
          <w:tcPr>
            <w:tcW w:w="763" w:type="dxa"/>
            <w:vAlign w:val="bottom"/>
          </w:tcPr>
          <w:p w:rsidR="00626DD0" w:rsidRPr="0096136B" w:rsidRDefault="00626DD0" w:rsidP="0096136B">
            <w:pPr>
              <w:jc w:val="right"/>
            </w:pPr>
            <w:r w:rsidRPr="0096136B">
              <w:t>4.77</w:t>
            </w:r>
          </w:p>
        </w:tc>
        <w:tc>
          <w:tcPr>
            <w:tcW w:w="1110" w:type="dxa"/>
            <w:vAlign w:val="bottom"/>
          </w:tcPr>
          <w:p w:rsidR="00626DD0" w:rsidRPr="0096136B" w:rsidRDefault="00626DD0" w:rsidP="0096136B">
            <w:pPr>
              <w:jc w:val="right"/>
            </w:pPr>
            <w:r w:rsidRPr="0096136B">
              <w:t>2.09</w:t>
            </w:r>
          </w:p>
        </w:tc>
        <w:tc>
          <w:tcPr>
            <w:tcW w:w="780" w:type="dxa"/>
            <w:gridSpan w:val="2"/>
            <w:vAlign w:val="bottom"/>
          </w:tcPr>
          <w:p w:rsidR="00626DD0" w:rsidRPr="0096136B" w:rsidRDefault="00626DD0" w:rsidP="0096136B">
            <w:pPr>
              <w:jc w:val="right"/>
            </w:pPr>
            <w:r w:rsidRPr="0096136B">
              <w:t>10.91</w:t>
            </w:r>
          </w:p>
        </w:tc>
        <w:tc>
          <w:tcPr>
            <w:tcW w:w="1093" w:type="dxa"/>
            <w:vAlign w:val="bottom"/>
          </w:tcPr>
          <w:p w:rsidR="00626DD0" w:rsidRPr="0096136B" w:rsidRDefault="00626DD0" w:rsidP="0096136B">
            <w:pPr>
              <w:jc w:val="right"/>
            </w:pPr>
            <w:r w:rsidRPr="0096136B">
              <w:t>3.45</w:t>
            </w:r>
          </w:p>
        </w:tc>
        <w:tc>
          <w:tcPr>
            <w:tcW w:w="787" w:type="dxa"/>
            <w:gridSpan w:val="2"/>
            <w:vAlign w:val="bottom"/>
          </w:tcPr>
          <w:p w:rsidR="00626DD0" w:rsidRPr="0096136B" w:rsidRDefault="00626DD0" w:rsidP="0096136B">
            <w:pPr>
              <w:jc w:val="right"/>
            </w:pPr>
            <w:r w:rsidRPr="0096136B">
              <w:t>19.19</w:t>
            </w:r>
          </w:p>
        </w:tc>
        <w:tc>
          <w:tcPr>
            <w:tcW w:w="1086" w:type="dxa"/>
            <w:vAlign w:val="bottom"/>
          </w:tcPr>
          <w:p w:rsidR="00626DD0" w:rsidRPr="0096136B" w:rsidRDefault="00626DD0" w:rsidP="0096136B">
            <w:pPr>
              <w:jc w:val="right"/>
            </w:pPr>
            <w:r w:rsidRPr="0096136B">
              <w:t>2.05</w:t>
            </w:r>
          </w:p>
        </w:tc>
      </w:tr>
      <w:tr w:rsidR="00626DD0" w:rsidRPr="007C049B" w:rsidTr="0096136B">
        <w:trPr>
          <w:jc w:val="center"/>
        </w:trPr>
        <w:tc>
          <w:tcPr>
            <w:tcW w:w="803" w:type="dxa"/>
          </w:tcPr>
          <w:p w:rsidR="00626DD0" w:rsidRPr="0096136B" w:rsidRDefault="00626DD0" w:rsidP="0096136B">
            <w:pPr>
              <w:jc w:val="center"/>
            </w:pPr>
            <w:r w:rsidRPr="0096136B">
              <w:t>right</w:t>
            </w:r>
          </w:p>
        </w:tc>
        <w:tc>
          <w:tcPr>
            <w:tcW w:w="883" w:type="dxa"/>
          </w:tcPr>
          <w:p w:rsidR="00626DD0" w:rsidRPr="0096136B" w:rsidRDefault="00626DD0" w:rsidP="0096136B">
            <w:pPr>
              <w:jc w:val="center"/>
            </w:pPr>
            <w:r w:rsidRPr="0096136B">
              <w:t>upper</w:t>
            </w:r>
          </w:p>
        </w:tc>
        <w:tc>
          <w:tcPr>
            <w:tcW w:w="763" w:type="dxa"/>
            <w:vAlign w:val="bottom"/>
          </w:tcPr>
          <w:p w:rsidR="00626DD0" w:rsidRPr="0096136B" w:rsidRDefault="00626DD0" w:rsidP="0096136B">
            <w:pPr>
              <w:jc w:val="right"/>
            </w:pPr>
            <w:r w:rsidRPr="0096136B">
              <w:t>5.02</w:t>
            </w:r>
          </w:p>
        </w:tc>
        <w:tc>
          <w:tcPr>
            <w:tcW w:w="1110" w:type="dxa"/>
            <w:vAlign w:val="bottom"/>
          </w:tcPr>
          <w:p w:rsidR="00626DD0" w:rsidRPr="0096136B" w:rsidRDefault="00626DD0" w:rsidP="0096136B">
            <w:pPr>
              <w:jc w:val="right"/>
            </w:pPr>
            <w:r w:rsidRPr="0096136B">
              <w:t>2.13</w:t>
            </w:r>
          </w:p>
        </w:tc>
        <w:tc>
          <w:tcPr>
            <w:tcW w:w="780" w:type="dxa"/>
            <w:gridSpan w:val="2"/>
            <w:vAlign w:val="bottom"/>
          </w:tcPr>
          <w:p w:rsidR="00626DD0" w:rsidRPr="0096136B" w:rsidRDefault="00626DD0" w:rsidP="0096136B">
            <w:pPr>
              <w:jc w:val="right"/>
            </w:pPr>
            <w:r w:rsidRPr="0096136B">
              <w:t>10.83</w:t>
            </w:r>
          </w:p>
        </w:tc>
        <w:tc>
          <w:tcPr>
            <w:tcW w:w="1093" w:type="dxa"/>
            <w:vAlign w:val="bottom"/>
          </w:tcPr>
          <w:p w:rsidR="00626DD0" w:rsidRPr="0096136B" w:rsidRDefault="00626DD0" w:rsidP="0096136B">
            <w:pPr>
              <w:jc w:val="right"/>
            </w:pPr>
            <w:r w:rsidRPr="0096136B">
              <w:t>2.06</w:t>
            </w:r>
          </w:p>
        </w:tc>
        <w:tc>
          <w:tcPr>
            <w:tcW w:w="787" w:type="dxa"/>
            <w:gridSpan w:val="2"/>
            <w:vAlign w:val="bottom"/>
          </w:tcPr>
          <w:p w:rsidR="00626DD0" w:rsidRPr="0096136B" w:rsidRDefault="00626DD0" w:rsidP="0096136B">
            <w:pPr>
              <w:jc w:val="right"/>
            </w:pPr>
            <w:r w:rsidRPr="0096136B">
              <w:t>17.19</w:t>
            </w:r>
          </w:p>
        </w:tc>
        <w:tc>
          <w:tcPr>
            <w:tcW w:w="1086" w:type="dxa"/>
            <w:vAlign w:val="bottom"/>
          </w:tcPr>
          <w:p w:rsidR="00626DD0" w:rsidRPr="0096136B" w:rsidRDefault="00626DD0" w:rsidP="0096136B">
            <w:pPr>
              <w:jc w:val="right"/>
            </w:pPr>
            <w:r w:rsidRPr="0096136B">
              <w:t>2.53</w:t>
            </w:r>
          </w:p>
        </w:tc>
      </w:tr>
      <w:tr w:rsidR="00626DD0" w:rsidRPr="007C049B" w:rsidTr="0096136B">
        <w:trPr>
          <w:jc w:val="center"/>
        </w:trPr>
        <w:tc>
          <w:tcPr>
            <w:tcW w:w="803" w:type="dxa"/>
          </w:tcPr>
          <w:p w:rsidR="00626DD0" w:rsidRPr="0096136B" w:rsidRDefault="00626DD0" w:rsidP="0096136B">
            <w:pPr>
              <w:jc w:val="center"/>
            </w:pPr>
          </w:p>
        </w:tc>
        <w:tc>
          <w:tcPr>
            <w:tcW w:w="883" w:type="dxa"/>
          </w:tcPr>
          <w:p w:rsidR="00626DD0" w:rsidRPr="0096136B" w:rsidRDefault="00626DD0" w:rsidP="0096136B">
            <w:pPr>
              <w:jc w:val="center"/>
            </w:pPr>
            <w:r w:rsidRPr="0096136B">
              <w:t>middle</w:t>
            </w:r>
          </w:p>
        </w:tc>
        <w:tc>
          <w:tcPr>
            <w:tcW w:w="763" w:type="dxa"/>
            <w:vAlign w:val="bottom"/>
          </w:tcPr>
          <w:p w:rsidR="00626DD0" w:rsidRPr="0096136B" w:rsidRDefault="00626DD0" w:rsidP="0096136B">
            <w:pPr>
              <w:jc w:val="right"/>
            </w:pPr>
            <w:r w:rsidRPr="0096136B">
              <w:t>4.17</w:t>
            </w:r>
          </w:p>
        </w:tc>
        <w:tc>
          <w:tcPr>
            <w:tcW w:w="1110" w:type="dxa"/>
            <w:vAlign w:val="bottom"/>
          </w:tcPr>
          <w:p w:rsidR="00626DD0" w:rsidRPr="0096136B" w:rsidRDefault="00626DD0" w:rsidP="0096136B">
            <w:pPr>
              <w:jc w:val="right"/>
            </w:pPr>
            <w:r w:rsidRPr="0096136B">
              <w:t>2.34</w:t>
            </w:r>
          </w:p>
        </w:tc>
        <w:tc>
          <w:tcPr>
            <w:tcW w:w="780" w:type="dxa"/>
            <w:gridSpan w:val="2"/>
            <w:vAlign w:val="bottom"/>
          </w:tcPr>
          <w:p w:rsidR="00626DD0" w:rsidRPr="0096136B" w:rsidRDefault="00626DD0" w:rsidP="0096136B">
            <w:pPr>
              <w:jc w:val="right"/>
            </w:pPr>
            <w:r w:rsidRPr="0096136B">
              <w:t>9.79</w:t>
            </w:r>
          </w:p>
        </w:tc>
        <w:tc>
          <w:tcPr>
            <w:tcW w:w="1093" w:type="dxa"/>
            <w:vAlign w:val="bottom"/>
          </w:tcPr>
          <w:p w:rsidR="00626DD0" w:rsidRPr="0096136B" w:rsidRDefault="00626DD0" w:rsidP="0096136B">
            <w:pPr>
              <w:jc w:val="right"/>
            </w:pPr>
            <w:r w:rsidRPr="0096136B">
              <w:t>1.23</w:t>
            </w:r>
          </w:p>
        </w:tc>
        <w:tc>
          <w:tcPr>
            <w:tcW w:w="787" w:type="dxa"/>
            <w:gridSpan w:val="2"/>
            <w:vAlign w:val="bottom"/>
          </w:tcPr>
          <w:p w:rsidR="00626DD0" w:rsidRPr="0096136B" w:rsidRDefault="00626DD0" w:rsidP="0096136B">
            <w:pPr>
              <w:jc w:val="right"/>
            </w:pPr>
            <w:r w:rsidRPr="0096136B">
              <w:t>20.00</w:t>
            </w:r>
          </w:p>
        </w:tc>
        <w:tc>
          <w:tcPr>
            <w:tcW w:w="1086" w:type="dxa"/>
            <w:vAlign w:val="bottom"/>
          </w:tcPr>
          <w:p w:rsidR="00626DD0" w:rsidRPr="0096136B" w:rsidRDefault="00626DD0" w:rsidP="0096136B">
            <w:pPr>
              <w:jc w:val="right"/>
            </w:pPr>
            <w:r w:rsidRPr="0096136B">
              <w:t>3.09</w:t>
            </w:r>
          </w:p>
        </w:tc>
      </w:tr>
      <w:tr w:rsidR="00626DD0" w:rsidRPr="007C049B" w:rsidTr="0096136B">
        <w:trPr>
          <w:jc w:val="center"/>
        </w:trPr>
        <w:tc>
          <w:tcPr>
            <w:tcW w:w="803" w:type="dxa"/>
          </w:tcPr>
          <w:p w:rsidR="00626DD0" w:rsidRPr="0096136B" w:rsidRDefault="00626DD0" w:rsidP="0096136B">
            <w:pPr>
              <w:jc w:val="center"/>
            </w:pPr>
          </w:p>
        </w:tc>
        <w:tc>
          <w:tcPr>
            <w:tcW w:w="883" w:type="dxa"/>
          </w:tcPr>
          <w:p w:rsidR="00626DD0" w:rsidRPr="0096136B" w:rsidRDefault="00626DD0" w:rsidP="0096136B">
            <w:pPr>
              <w:jc w:val="center"/>
            </w:pPr>
            <w:r w:rsidRPr="0096136B">
              <w:t>lower</w:t>
            </w:r>
          </w:p>
        </w:tc>
        <w:tc>
          <w:tcPr>
            <w:tcW w:w="763" w:type="dxa"/>
            <w:vAlign w:val="bottom"/>
          </w:tcPr>
          <w:p w:rsidR="00626DD0" w:rsidRPr="0096136B" w:rsidRDefault="00626DD0" w:rsidP="0096136B">
            <w:pPr>
              <w:jc w:val="right"/>
            </w:pPr>
            <w:r w:rsidRPr="0096136B">
              <w:t>6.13</w:t>
            </w:r>
          </w:p>
        </w:tc>
        <w:tc>
          <w:tcPr>
            <w:tcW w:w="1110" w:type="dxa"/>
            <w:vAlign w:val="bottom"/>
          </w:tcPr>
          <w:p w:rsidR="00626DD0" w:rsidRPr="0096136B" w:rsidRDefault="00626DD0" w:rsidP="0096136B">
            <w:pPr>
              <w:jc w:val="right"/>
            </w:pPr>
            <w:r w:rsidRPr="0096136B">
              <w:t>2.45</w:t>
            </w:r>
          </w:p>
        </w:tc>
        <w:tc>
          <w:tcPr>
            <w:tcW w:w="780" w:type="dxa"/>
            <w:gridSpan w:val="2"/>
            <w:vAlign w:val="bottom"/>
          </w:tcPr>
          <w:p w:rsidR="00626DD0" w:rsidRPr="0096136B" w:rsidRDefault="00626DD0" w:rsidP="0096136B">
            <w:pPr>
              <w:jc w:val="right"/>
            </w:pPr>
            <w:r w:rsidRPr="0096136B">
              <w:t>10.62</w:t>
            </w:r>
          </w:p>
        </w:tc>
        <w:tc>
          <w:tcPr>
            <w:tcW w:w="1093" w:type="dxa"/>
            <w:vAlign w:val="bottom"/>
          </w:tcPr>
          <w:p w:rsidR="00626DD0" w:rsidRPr="0096136B" w:rsidRDefault="00626DD0" w:rsidP="0096136B">
            <w:pPr>
              <w:jc w:val="right"/>
            </w:pPr>
            <w:r w:rsidRPr="0096136B">
              <w:t>0.11</w:t>
            </w:r>
          </w:p>
        </w:tc>
        <w:tc>
          <w:tcPr>
            <w:tcW w:w="787" w:type="dxa"/>
            <w:gridSpan w:val="2"/>
            <w:vAlign w:val="bottom"/>
          </w:tcPr>
          <w:p w:rsidR="00626DD0" w:rsidRPr="0096136B" w:rsidRDefault="00626DD0" w:rsidP="0096136B">
            <w:pPr>
              <w:jc w:val="right"/>
            </w:pPr>
            <w:r w:rsidRPr="0096136B">
              <w:t>20.00</w:t>
            </w:r>
          </w:p>
        </w:tc>
        <w:tc>
          <w:tcPr>
            <w:tcW w:w="1086" w:type="dxa"/>
            <w:vAlign w:val="bottom"/>
          </w:tcPr>
          <w:p w:rsidR="00626DD0" w:rsidRPr="0096136B" w:rsidRDefault="00626DD0" w:rsidP="0096136B">
            <w:pPr>
              <w:jc w:val="right"/>
            </w:pPr>
            <w:r w:rsidRPr="0096136B">
              <w:t>2.22</w:t>
            </w:r>
          </w:p>
        </w:tc>
      </w:tr>
    </w:tbl>
    <w:p w:rsidR="00626DD0" w:rsidRDefault="00626DD0" w:rsidP="00227485">
      <w:pPr>
        <w:pStyle w:val="NormalWeb"/>
        <w:spacing w:before="0" w:beforeAutospacing="0" w:after="0" w:afterAutospacing="0"/>
        <w:ind w:firstLine="284"/>
        <w:jc w:val="both"/>
        <w:rPr>
          <w:sz w:val="22"/>
          <w:szCs w:val="22"/>
        </w:rPr>
      </w:pPr>
    </w:p>
    <w:p w:rsidR="00626DD0" w:rsidRDefault="00626DD0" w:rsidP="00227485">
      <w:pPr>
        <w:pStyle w:val="NormalWeb"/>
        <w:spacing w:before="0" w:beforeAutospacing="0" w:after="0" w:afterAutospacing="0"/>
        <w:ind w:firstLine="284"/>
        <w:jc w:val="both"/>
        <w:rPr>
          <w:sz w:val="22"/>
          <w:szCs w:val="22"/>
        </w:rPr>
      </w:pPr>
    </w:p>
    <w:p w:rsidR="00626DD0" w:rsidRDefault="00626DD0" w:rsidP="00227485">
      <w:pPr>
        <w:pStyle w:val="NormalWeb"/>
        <w:spacing w:before="0" w:beforeAutospacing="0" w:after="0" w:afterAutospacing="0"/>
        <w:ind w:firstLine="284"/>
        <w:jc w:val="both"/>
        <w:rPr>
          <w:sz w:val="22"/>
          <w:szCs w:val="22"/>
        </w:rPr>
      </w:pPr>
    </w:p>
    <w:p w:rsidR="00626DD0" w:rsidRDefault="00626DD0" w:rsidP="00227485">
      <w:pPr>
        <w:pStyle w:val="NormalWeb"/>
        <w:spacing w:before="0" w:beforeAutospacing="0" w:after="0" w:afterAutospacing="0"/>
        <w:ind w:firstLine="284"/>
        <w:jc w:val="both"/>
        <w:rPr>
          <w:sz w:val="22"/>
          <w:szCs w:val="22"/>
        </w:rPr>
      </w:pPr>
    </w:p>
    <w:p w:rsidR="00626DD0" w:rsidRDefault="00626DD0" w:rsidP="00227485">
      <w:pPr>
        <w:pStyle w:val="NormalWeb"/>
        <w:spacing w:before="0" w:beforeAutospacing="0" w:after="0" w:afterAutospacing="0"/>
        <w:ind w:firstLine="284"/>
        <w:jc w:val="both"/>
        <w:rPr>
          <w:sz w:val="22"/>
          <w:szCs w:val="22"/>
        </w:rPr>
      </w:pPr>
    </w:p>
    <w:p w:rsidR="00626DD0" w:rsidRDefault="00626DD0" w:rsidP="00227485">
      <w:pPr>
        <w:pStyle w:val="NormalWeb"/>
        <w:spacing w:before="0" w:beforeAutospacing="0" w:after="0" w:afterAutospacing="0"/>
        <w:ind w:firstLine="284"/>
        <w:jc w:val="both"/>
        <w:rPr>
          <w:sz w:val="22"/>
          <w:szCs w:val="22"/>
        </w:rPr>
      </w:pPr>
    </w:p>
    <w:p w:rsidR="00626DD0" w:rsidRPr="00227485" w:rsidRDefault="00626DD0" w:rsidP="00CE408D">
      <w:pPr>
        <w:pStyle w:val="NormalWeb"/>
        <w:numPr>
          <w:ilvl w:val="0"/>
          <w:numId w:val="14"/>
        </w:numPr>
        <w:spacing w:before="0" w:beforeAutospacing="0" w:after="0" w:afterAutospacing="0"/>
        <w:jc w:val="both"/>
        <w:rPr>
          <w:sz w:val="22"/>
          <w:szCs w:val="22"/>
        </w:rPr>
      </w:pPr>
      <w:r w:rsidRPr="009422A8">
        <w:rPr>
          <w:b/>
        </w:rPr>
        <w:t>References</w:t>
      </w:r>
    </w:p>
    <w:p w:rsidR="00626DD0" w:rsidRPr="00992756" w:rsidRDefault="00626DD0" w:rsidP="00AB2FE5">
      <w:pPr>
        <w:numPr>
          <w:ilvl w:val="0"/>
          <w:numId w:val="6"/>
        </w:numPr>
        <w:tabs>
          <w:tab w:val="clear" w:pos="284"/>
          <w:tab w:val="left" w:pos="-360"/>
        </w:tabs>
        <w:autoSpaceDE w:val="0"/>
        <w:autoSpaceDN w:val="0"/>
        <w:adjustRightInd w:val="0"/>
        <w:ind w:left="539" w:hanging="539"/>
        <w:jc w:val="both"/>
        <w:rPr>
          <w:sz w:val="22"/>
          <w:szCs w:val="22"/>
        </w:rPr>
      </w:pPr>
      <w:r w:rsidRPr="00992756">
        <w:rPr>
          <w:sz w:val="22"/>
          <w:szCs w:val="22"/>
        </w:rPr>
        <w:t xml:space="preserve">Doebling S.W., Farrar C.R. 1998 A </w:t>
      </w:r>
      <w:r w:rsidRPr="00992756">
        <w:rPr>
          <w:i/>
          <w:sz w:val="22"/>
          <w:szCs w:val="22"/>
        </w:rPr>
        <w:t>The Shock and Vibration Digest</w:t>
      </w:r>
      <w:r w:rsidRPr="00992756">
        <w:rPr>
          <w:sz w:val="22"/>
          <w:szCs w:val="22"/>
        </w:rPr>
        <w:t xml:space="preserve"> </w:t>
      </w:r>
      <w:r w:rsidRPr="00992756">
        <w:rPr>
          <w:b/>
          <w:sz w:val="22"/>
          <w:szCs w:val="22"/>
        </w:rPr>
        <w:t>30</w:t>
      </w:r>
      <w:r w:rsidRPr="00992756">
        <w:rPr>
          <w:sz w:val="22"/>
          <w:szCs w:val="22"/>
        </w:rPr>
        <w:t xml:space="preserve"> (2) 91</w:t>
      </w:r>
    </w:p>
    <w:p w:rsidR="00626DD0" w:rsidRDefault="00626DD0" w:rsidP="00AB2FE5">
      <w:pPr>
        <w:numPr>
          <w:ilvl w:val="0"/>
          <w:numId w:val="6"/>
        </w:numPr>
        <w:tabs>
          <w:tab w:val="clear" w:pos="284"/>
          <w:tab w:val="left" w:pos="-360"/>
        </w:tabs>
        <w:autoSpaceDE w:val="0"/>
        <w:autoSpaceDN w:val="0"/>
        <w:adjustRightInd w:val="0"/>
        <w:ind w:left="539" w:hanging="539"/>
        <w:jc w:val="both"/>
      </w:pPr>
      <w:r w:rsidRPr="00992756">
        <w:rPr>
          <w:sz w:val="22"/>
          <w:szCs w:val="22"/>
        </w:rPr>
        <w:t xml:space="preserve">Worden, K., Farrar, C.R., Haywood, J., Todd, M. </w:t>
      </w:r>
      <w:r w:rsidRPr="00992756">
        <w:rPr>
          <w:rStyle w:val="maintext"/>
          <w:sz w:val="22"/>
          <w:szCs w:val="22"/>
        </w:rPr>
        <w:t xml:space="preserve">2008 </w:t>
      </w:r>
      <w:hyperlink r:id="rId40" w:tooltip="Go to the information page for this source" w:history="1">
        <w:r w:rsidRPr="00992756">
          <w:rPr>
            <w:rStyle w:val="Strong"/>
            <w:b w:val="0"/>
            <w:i/>
            <w:sz w:val="22"/>
            <w:szCs w:val="22"/>
          </w:rPr>
          <w:t>Structural Control and Health Monitoring</w:t>
        </w:r>
      </w:hyperlink>
      <w:r w:rsidRPr="00992756">
        <w:rPr>
          <w:rStyle w:val="maintext"/>
          <w:sz w:val="22"/>
          <w:szCs w:val="22"/>
        </w:rPr>
        <w:t xml:space="preserve">, </w:t>
      </w:r>
      <w:r w:rsidRPr="00992756">
        <w:rPr>
          <w:rStyle w:val="maintext"/>
          <w:b/>
          <w:sz w:val="22"/>
          <w:szCs w:val="22"/>
        </w:rPr>
        <w:t>15</w:t>
      </w:r>
      <w:r w:rsidRPr="00992756">
        <w:rPr>
          <w:rStyle w:val="maintext"/>
          <w:sz w:val="22"/>
          <w:szCs w:val="22"/>
        </w:rPr>
        <w:t xml:space="preserve"> (4) 540</w:t>
      </w:r>
      <w:r w:rsidRPr="00992756">
        <w:rPr>
          <w:rStyle w:val="Strong"/>
          <w:sz w:val="22"/>
          <w:szCs w:val="22"/>
        </w:rPr>
        <w:t> </w:t>
      </w:r>
    </w:p>
    <w:p w:rsidR="00626DD0" w:rsidRPr="0007596C" w:rsidRDefault="00626DD0" w:rsidP="00AB2FE5">
      <w:pPr>
        <w:pStyle w:val="Reference"/>
        <w:widowControl/>
        <w:numPr>
          <w:ilvl w:val="0"/>
          <w:numId w:val="6"/>
        </w:numPr>
        <w:tabs>
          <w:tab w:val="clear" w:pos="284"/>
          <w:tab w:val="clear" w:pos="567"/>
          <w:tab w:val="num" w:pos="-540"/>
          <w:tab w:val="left" w:pos="-360"/>
        </w:tabs>
        <w:ind w:left="540" w:hanging="540"/>
      </w:pPr>
      <w:r>
        <w:t xml:space="preserve">Palazetti R., Trendafilova I. , Zuccheli A., Minak G. 2010 </w:t>
      </w:r>
      <w:r w:rsidRPr="00DD0B8D">
        <w:rPr>
          <w:i/>
        </w:rPr>
        <w:t>Mechanics of composite materials,</w:t>
      </w:r>
      <w:r>
        <w:t xml:space="preserve"> </w:t>
      </w:r>
      <w:r w:rsidRPr="0007596C">
        <w:rPr>
          <w:b/>
        </w:rPr>
        <w:t>4</w:t>
      </w:r>
      <w:r>
        <w:rPr>
          <w:b/>
        </w:rPr>
        <w:t xml:space="preserve"> </w:t>
      </w:r>
      <w:r>
        <w:t>412</w:t>
      </w:r>
    </w:p>
    <w:p w:rsidR="00626DD0" w:rsidRDefault="00626DD0" w:rsidP="00AB2FE5">
      <w:pPr>
        <w:pStyle w:val="Reference"/>
        <w:widowControl/>
        <w:numPr>
          <w:ilvl w:val="0"/>
          <w:numId w:val="6"/>
        </w:numPr>
        <w:tabs>
          <w:tab w:val="clear" w:pos="284"/>
          <w:tab w:val="clear" w:pos="567"/>
          <w:tab w:val="num" w:pos="-540"/>
        </w:tabs>
        <w:ind w:left="540" w:hanging="540"/>
      </w:pPr>
      <w:r w:rsidRPr="00BC6CC2">
        <w:rPr>
          <w:rFonts w:ascii="Times-Bold" w:hAnsi="Times-Bold" w:cs="Times-Bold"/>
          <w:sz w:val="23"/>
          <w:szCs w:val="23"/>
        </w:rPr>
        <w:t>Trendafilova I., Heylen W. and Van Brussel H.</w:t>
      </w:r>
      <w:r>
        <w:rPr>
          <w:rFonts w:ascii="Times-Bold" w:hAnsi="Times-Bold" w:cs="Times-Bold"/>
          <w:b/>
          <w:sz w:val="23"/>
          <w:szCs w:val="23"/>
        </w:rPr>
        <w:t xml:space="preserve"> </w:t>
      </w:r>
      <w:r w:rsidRPr="00DF1C1F">
        <w:t xml:space="preserve">2001 </w:t>
      </w:r>
      <w:r w:rsidRPr="00DD0B8D">
        <w:rPr>
          <w:i/>
        </w:rPr>
        <w:t>Smart Materials and  Structures</w:t>
      </w:r>
      <w:r w:rsidRPr="00DF1C1F">
        <w:t xml:space="preserve"> </w:t>
      </w:r>
      <w:r w:rsidRPr="00CB40BB">
        <w:rPr>
          <w:b/>
        </w:rPr>
        <w:t>10</w:t>
      </w:r>
      <w:r w:rsidRPr="00DF1C1F">
        <w:rPr>
          <w:b/>
        </w:rPr>
        <w:t xml:space="preserve"> </w:t>
      </w:r>
      <w:r>
        <w:t>528</w:t>
      </w:r>
    </w:p>
    <w:p w:rsidR="00626DD0" w:rsidRDefault="00626DD0" w:rsidP="00AB2FE5">
      <w:pPr>
        <w:pStyle w:val="Reference"/>
        <w:widowControl/>
        <w:numPr>
          <w:ilvl w:val="0"/>
          <w:numId w:val="6"/>
        </w:numPr>
        <w:tabs>
          <w:tab w:val="clear" w:pos="284"/>
          <w:tab w:val="clear" w:pos="567"/>
          <w:tab w:val="num" w:pos="-540"/>
        </w:tabs>
        <w:ind w:left="540" w:hanging="540"/>
      </w:pPr>
      <w:r w:rsidRPr="00F710B7">
        <w:t xml:space="preserve">Roshni </w:t>
      </w:r>
      <w:r>
        <w:t>V.S</w:t>
      </w:r>
      <w:r w:rsidRPr="00F710B7">
        <w:t xml:space="preserve">, </w:t>
      </w:r>
      <w:r>
        <w:t>R</w:t>
      </w:r>
      <w:r w:rsidRPr="00F710B7">
        <w:t>evathy</w:t>
      </w:r>
      <w:r w:rsidRPr="00653BB7">
        <w:t xml:space="preserve"> </w:t>
      </w:r>
      <w:r>
        <w:t>K.</w:t>
      </w:r>
      <w:r w:rsidRPr="00653BB7">
        <w:t xml:space="preserve"> </w:t>
      </w:r>
      <w:r>
        <w:t>2008</w:t>
      </w:r>
      <w:r>
        <w:rPr>
          <w:b/>
          <w:sz w:val="20"/>
          <w:szCs w:val="20"/>
        </w:rPr>
        <w:t xml:space="preserve"> </w:t>
      </w:r>
      <w:r w:rsidRPr="00DD0B8D">
        <w:rPr>
          <w:i/>
        </w:rPr>
        <w:t>Journal of Theoretical and Applied technology</w:t>
      </w:r>
      <w:r>
        <w:t xml:space="preserve">, </w:t>
      </w:r>
      <w:r w:rsidRPr="00CB40BB">
        <w:rPr>
          <w:b/>
        </w:rPr>
        <w:t>4</w:t>
      </w:r>
      <w:r>
        <w:t xml:space="preserve">  (6) 474 </w:t>
      </w:r>
    </w:p>
    <w:p w:rsidR="00626DD0" w:rsidRDefault="00626DD0" w:rsidP="000342C8">
      <w:pPr>
        <w:pStyle w:val="Reference"/>
        <w:widowControl/>
        <w:numPr>
          <w:ilvl w:val="0"/>
          <w:numId w:val="6"/>
        </w:numPr>
        <w:tabs>
          <w:tab w:val="clear" w:pos="284"/>
          <w:tab w:val="clear" w:pos="567"/>
          <w:tab w:val="num" w:pos="-540"/>
        </w:tabs>
        <w:ind w:left="540" w:hanging="540"/>
      </w:pPr>
      <w:r w:rsidRPr="00193639">
        <w:t>Yang</w:t>
      </w:r>
      <w:r w:rsidRPr="00BC6CC2">
        <w:t xml:space="preserve"> </w:t>
      </w:r>
      <w:r w:rsidRPr="00193639">
        <w:t>Z</w:t>
      </w:r>
      <w:r>
        <w:t>.</w:t>
      </w:r>
      <w:r w:rsidRPr="00193639">
        <w:t xml:space="preserve"> , Yu</w:t>
      </w:r>
      <w:r w:rsidRPr="00BC6CC2">
        <w:t xml:space="preserve"> </w:t>
      </w:r>
      <w:r w:rsidRPr="00193639">
        <w:t>Z</w:t>
      </w:r>
      <w:r>
        <w:t>.</w:t>
      </w:r>
      <w:r w:rsidRPr="00193639">
        <w:t>, Sun</w:t>
      </w:r>
      <w:r w:rsidRPr="00BC6CC2">
        <w:t xml:space="preserve"> </w:t>
      </w:r>
      <w:r w:rsidRPr="00193639">
        <w:t>H</w:t>
      </w:r>
      <w:r>
        <w:t xml:space="preserve">. </w:t>
      </w:r>
      <w:r w:rsidRPr="00193639">
        <w:t xml:space="preserve">2007 </w:t>
      </w:r>
      <w:r w:rsidRPr="00DD0B8D">
        <w:rPr>
          <w:i/>
        </w:rPr>
        <w:t>Mechanical Systems and Signal Processing</w:t>
      </w:r>
      <w:r w:rsidRPr="00193639">
        <w:t xml:space="preserve"> </w:t>
      </w:r>
      <w:r w:rsidRPr="00CB40BB">
        <w:rPr>
          <w:b/>
        </w:rPr>
        <w:t>21</w:t>
      </w:r>
      <w:r>
        <w:t xml:space="preserve"> 2918</w:t>
      </w:r>
    </w:p>
    <w:p w:rsidR="00626DD0" w:rsidRDefault="00626DD0" w:rsidP="00934EBD">
      <w:pPr>
        <w:pStyle w:val="Reference"/>
        <w:widowControl/>
        <w:numPr>
          <w:ilvl w:val="0"/>
          <w:numId w:val="6"/>
        </w:numPr>
        <w:tabs>
          <w:tab w:val="clear" w:pos="284"/>
          <w:tab w:val="clear" w:pos="567"/>
          <w:tab w:val="num" w:pos="-540"/>
        </w:tabs>
        <w:ind w:left="540" w:hanging="540"/>
      </w:pPr>
      <w:r w:rsidRPr="000342C8">
        <w:t xml:space="preserve">Overbey L.A. and Todd M.D. 2008 </w:t>
      </w:r>
      <w:r w:rsidRPr="000342C8">
        <w:rPr>
          <w:i/>
        </w:rPr>
        <w:t>Structural Health Monitoring</w:t>
      </w:r>
      <w:r w:rsidRPr="000342C8">
        <w:t xml:space="preserve"> </w:t>
      </w:r>
      <w:r w:rsidRPr="000342C8">
        <w:rPr>
          <w:b/>
        </w:rPr>
        <w:t>7</w:t>
      </w:r>
      <w:r w:rsidRPr="000342C8">
        <w:t xml:space="preserve"> 347</w:t>
      </w:r>
    </w:p>
    <w:p w:rsidR="00626DD0" w:rsidRDefault="00626DD0" w:rsidP="00934EBD">
      <w:pPr>
        <w:pStyle w:val="Reference"/>
        <w:widowControl/>
        <w:numPr>
          <w:ilvl w:val="0"/>
          <w:numId w:val="6"/>
        </w:numPr>
        <w:tabs>
          <w:tab w:val="clear" w:pos="284"/>
          <w:tab w:val="clear" w:pos="567"/>
          <w:tab w:val="num" w:pos="-540"/>
        </w:tabs>
        <w:ind w:left="540" w:hanging="540"/>
      </w:pPr>
      <w:r w:rsidRPr="00934EBD">
        <w:t xml:space="preserve">Yu, Z., Yang, Z. 2007 </w:t>
      </w:r>
      <w:r w:rsidRPr="00934EBD">
        <w:rPr>
          <w:i/>
        </w:rPr>
        <w:t>Key Engineering Materials</w:t>
      </w:r>
      <w:r w:rsidRPr="00934EBD">
        <w:t xml:space="preserve"> </w:t>
      </w:r>
      <w:r w:rsidRPr="00934EBD">
        <w:rPr>
          <w:b/>
        </w:rPr>
        <w:t>353-358</w:t>
      </w:r>
      <w:r w:rsidRPr="00934EBD">
        <w:t xml:space="preserve"> (4) 2317 </w:t>
      </w:r>
    </w:p>
    <w:p w:rsidR="00626DD0" w:rsidRDefault="00626DD0" w:rsidP="00AB2FE5">
      <w:pPr>
        <w:pStyle w:val="Reference"/>
        <w:widowControl/>
        <w:numPr>
          <w:ilvl w:val="0"/>
          <w:numId w:val="6"/>
        </w:numPr>
        <w:tabs>
          <w:tab w:val="clear" w:pos="284"/>
          <w:tab w:val="clear" w:pos="567"/>
          <w:tab w:val="num" w:pos="-540"/>
        </w:tabs>
        <w:ind w:left="540" w:hanging="540"/>
      </w:pPr>
      <w:r w:rsidRPr="00507945">
        <w:t>Bendat J.S.</w:t>
      </w:r>
      <w:r>
        <w:t xml:space="preserve"> </w:t>
      </w:r>
      <w:r w:rsidRPr="00507945">
        <w:t>and Piersol</w:t>
      </w:r>
      <w:r w:rsidRPr="00F569AD">
        <w:t xml:space="preserve"> </w:t>
      </w:r>
      <w:r w:rsidRPr="00507945">
        <w:t>A.</w:t>
      </w:r>
      <w:r w:rsidRPr="00653BB7">
        <w:t xml:space="preserve"> </w:t>
      </w:r>
      <w:r w:rsidRPr="00507945">
        <w:t>2010</w:t>
      </w:r>
      <w:r>
        <w:t xml:space="preserve"> </w:t>
      </w:r>
      <w:r w:rsidRPr="00507945">
        <w:t>Random data: Analysis and measurement P</w:t>
      </w:r>
      <w:r>
        <w:t>rocedures, IV edition, J. Wiley.</w:t>
      </w:r>
    </w:p>
    <w:p w:rsidR="00626DD0" w:rsidRPr="00423035" w:rsidRDefault="00626DD0" w:rsidP="00423035">
      <w:pPr>
        <w:pStyle w:val="Reference"/>
        <w:widowControl/>
        <w:numPr>
          <w:ilvl w:val="0"/>
          <w:numId w:val="6"/>
        </w:numPr>
        <w:tabs>
          <w:tab w:val="clear" w:pos="284"/>
          <w:tab w:val="clear" w:pos="567"/>
          <w:tab w:val="num" w:pos="-540"/>
        </w:tabs>
        <w:ind w:left="540" w:hanging="540"/>
      </w:pPr>
      <w:r w:rsidRPr="00423035">
        <w:rPr>
          <w:sz w:val="20"/>
          <w:szCs w:val="20"/>
        </w:rPr>
        <w:br w:type="page"/>
      </w:r>
    </w:p>
    <w:p w:rsidR="00626DD0" w:rsidRPr="007C049B" w:rsidRDefault="00626DD0" w:rsidP="00AF6E75">
      <w:pPr>
        <w:jc w:val="center"/>
        <w:rPr>
          <w:sz w:val="20"/>
          <w:szCs w:val="20"/>
        </w:rPr>
      </w:pPr>
      <w:r>
        <w:rPr>
          <w:noProof/>
        </w:rPr>
        <w:pict>
          <v:group id="Group 66" o:spid="_x0000_s1050" style="position:absolute;left:0;text-align:left;margin-left:4.35pt;margin-top:-14.8pt;width:435.7pt;height:266.45pt;z-index:-251657728" coordorigin="1980,1800" coordsize="7920,50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">
            <v:shape id="Picture 67" o:spid="_x0000_s1051" type="#_x0000_t75" style="position:absolute;left:5940;top:1800;width:3890;height:24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ihfvDAAAA2gAAAA8AAABkcnMvZG93bnJldi54bWxEj81qwzAQhO+BvoPYQm+J3FJC6kQ2aaHF&#10;hV7s5NDjxtrYJtbKWIp/3r4KFHIcZuYbZpdOphUD9a6xrOB5FYEgLq1uuFJwPHwuNyCcR9bYWiYF&#10;MzlIk4fFDmNtR85pKHwlAoRdjApq77tYSlfWZNCtbEccvLPtDfog+0rqHscAN618iaK1NNhwWKix&#10;o4+ayktxNQp+TpwdX8vDfP2a7W+3j94Rv3Olnh6n/RaEp8nfw//tTCt4g9uVcAN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SKF+8MAAADaAAAADwAAAAAAAAAAAAAAAACf&#10;AgAAZHJzL2Rvd25yZXYueG1sUEsFBgAAAAAEAAQA9wAAAI8DAAAAAA==&#10;">
              <v:imagedata r:id="rId41" o:title=""/>
            </v:shape>
            <v:shape id="Picture 68" o:spid="_x0000_s1052" type="#_x0000_t75" style="position:absolute;left:3960;top:4320;width:3890;height:24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tL77EAAAA2wAAAA8AAABkcnMvZG93bnJldi54bWxEj09rwkAQxe9Cv8MyhV5EN1UokrpKsRR6&#10;rKkHj2N2mqTNzqbZzR/99M5B8DbDe/Peb9bb0dWqpzZUng08zxNQxLm3FRcGDt8fsxWoEJEt1p7J&#10;wJkCbDcPkzWm1g+8pz6LhZIQDikaKGNsUq1DXpLDMPcNsWg/vnUYZW0LbVscJNzVepEkL9phxdJQ&#10;YkO7kvK/rHMG+t108ZV1x99L/B+WF37v8JSTMU+P49srqEhjvJtv159W8IVefpEB9OY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etL77EAAAA2wAAAA8AAAAAAAAAAAAAAAAA&#10;nwIAAGRycy9kb3ducmV2LnhtbFBLBQYAAAAABAAEAPcAAACQAwAAAAA=&#10;">
              <v:imagedata r:id="rId42" o:title=""/>
            </v:shape>
            <v:shape id="Picture 69" o:spid="_x0000_s1053" type="#_x0000_t75" style="position:absolute;left:1980;top:1800;width:3900;height:24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Pwy3EAAAA2wAAAA8AAABkcnMvZG93bnJldi54bWxET0trwkAQvgv9D8sUvDUbe5CSuoZgW9Ae&#10;io+CeBuyk4fNzqbZNcb++q4geJuP7zmzdDCN6KlztWUFkygGQZxbXXOp4Hv38fQCwnlkjY1lUnAh&#10;B+n8YTTDRNszb6jf+lKEEHYJKqi8bxMpXV6RQRfZljhwhe0M+gC7UuoOzyHcNPI5jqfSYM2hocKW&#10;FhXlP9uTUbA5rLL3fnqs959/v6tL1p/e1sWXUuPHIXsF4Wnwd/HNvdRh/gSuv4QD5P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zPwy3EAAAA2wAAAA8AAAAAAAAAAAAAAAAA&#10;nwIAAGRycy9kb3ducmV2LnhtbFBLBQYAAAAABAAEAPcAAACQAwAAAAA=&#10;">
              <v:imagedata r:id="rId43" o:title=""/>
            </v:shape>
            <v:shape id="Text Box 70" o:spid="_x0000_s1054" type="#_x0000_t202" style="position:absolute;left:5400;top:3600;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626DD0" w:rsidRPr="001368B8" w:rsidRDefault="00626DD0" w:rsidP="009422A8">
                    <w:pPr>
                      <w:rPr>
                        <w:sz w:val="20"/>
                      </w:rPr>
                    </w:pPr>
                    <w:r w:rsidRPr="001368B8">
                      <w:rPr>
                        <w:sz w:val="20"/>
                      </w:rPr>
                      <w:t>a</w:t>
                    </w:r>
                    <w:r>
                      <w:rPr>
                        <w:sz w:val="20"/>
                      </w:rPr>
                      <w:t>)</w:t>
                    </w:r>
                  </w:p>
                </w:txbxContent>
              </v:textbox>
            </v:shape>
            <v:shape id="Text Box 71" o:spid="_x0000_s1055" type="#_x0000_t202" style="position:absolute;left:9360;top:3600;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626DD0" w:rsidRPr="001368B8" w:rsidRDefault="00626DD0" w:rsidP="009422A8">
                    <w:pPr>
                      <w:rPr>
                        <w:sz w:val="20"/>
                      </w:rPr>
                    </w:pPr>
                    <w:r>
                      <w:rPr>
                        <w:sz w:val="20"/>
                      </w:rPr>
                      <w:t>b)</w:t>
                    </w:r>
                  </w:p>
                </w:txbxContent>
              </v:textbox>
            </v:shape>
            <v:shape id="Text Box 72" o:spid="_x0000_s1056" type="#_x0000_t202" style="position:absolute;left:7380;top:6300;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626DD0" w:rsidRPr="001368B8" w:rsidRDefault="00626DD0" w:rsidP="009422A8">
                    <w:pPr>
                      <w:rPr>
                        <w:sz w:val="20"/>
                      </w:rPr>
                    </w:pPr>
                    <w:r>
                      <w:rPr>
                        <w:sz w:val="20"/>
                      </w:rPr>
                      <w:t>c)</w:t>
                    </w:r>
                  </w:p>
                </w:txbxContent>
              </v:textbox>
            </v:shape>
            <w10:wrap type="tight"/>
          </v:group>
        </w:pict>
      </w:r>
    </w:p>
    <w:p w:rsidR="00626DD0" w:rsidRDefault="00626DD0" w:rsidP="005926FE">
      <w:pPr>
        <w:pStyle w:val="NormalWeb"/>
        <w:spacing w:before="0" w:beforeAutospacing="0" w:after="0" w:afterAutospacing="0"/>
        <w:ind w:firstLine="284"/>
        <w:jc w:val="both"/>
        <w:rPr>
          <w:sz w:val="22"/>
          <w:szCs w:val="22"/>
        </w:rPr>
      </w:pPr>
    </w:p>
    <w:p w:rsidR="00626DD0" w:rsidRDefault="00626DD0" w:rsidP="009422A8">
      <w:pPr>
        <w:pStyle w:val="NormalWeb"/>
        <w:spacing w:before="0" w:beforeAutospacing="0" w:after="0" w:afterAutospacing="0"/>
        <w:ind w:firstLine="284"/>
        <w:jc w:val="both"/>
        <w:rPr>
          <w:b/>
        </w:rPr>
      </w:pPr>
    </w:p>
    <w:p w:rsidR="00626DD0" w:rsidRPr="00423035" w:rsidRDefault="00626DD0" w:rsidP="00423035">
      <w:pPr>
        <w:rPr>
          <w:rFonts w:ascii="Times" w:hAnsi="Times"/>
          <w:iCs/>
          <w:noProof/>
          <w:color w:val="000000"/>
          <w:sz w:val="22"/>
          <w:szCs w:val="22"/>
          <w:lang w:eastAsia="en-US"/>
        </w:rPr>
      </w:pPr>
    </w:p>
    <w:p w:rsidR="00626DD0" w:rsidRDefault="00626DD0" w:rsidP="00F45548">
      <w:pPr>
        <w:pStyle w:val="Abstract"/>
        <w:ind w:left="0"/>
        <w:jc w:val="center"/>
        <w:rPr>
          <w:b/>
          <w:sz w:val="22"/>
          <w:szCs w:val="22"/>
        </w:rPr>
      </w:pPr>
    </w:p>
    <w:p w:rsidR="00626DD0" w:rsidRDefault="00626DD0" w:rsidP="00F45548">
      <w:pPr>
        <w:pStyle w:val="Abstract"/>
        <w:ind w:left="0"/>
        <w:rPr>
          <w:b/>
          <w:sz w:val="22"/>
          <w:szCs w:val="22"/>
        </w:rPr>
      </w:pPr>
    </w:p>
    <w:p w:rsidR="00626DD0" w:rsidRDefault="00626DD0" w:rsidP="00F45548">
      <w:pPr>
        <w:pStyle w:val="Abstract"/>
        <w:ind w:left="0"/>
        <w:rPr>
          <w:b/>
          <w:sz w:val="22"/>
          <w:szCs w:val="22"/>
        </w:rPr>
      </w:pPr>
    </w:p>
    <w:p w:rsidR="00626DD0" w:rsidRDefault="00626DD0" w:rsidP="00423035">
      <w:pPr>
        <w:pStyle w:val="Abstract"/>
        <w:ind w:left="0"/>
        <w:jc w:val="center"/>
        <w:rPr>
          <w:b/>
          <w:sz w:val="22"/>
          <w:szCs w:val="22"/>
        </w:rPr>
      </w:pPr>
    </w:p>
    <w:p w:rsidR="00626DD0" w:rsidRDefault="00626DD0" w:rsidP="00423035">
      <w:pPr>
        <w:pStyle w:val="Abstract"/>
        <w:ind w:left="0"/>
        <w:jc w:val="center"/>
        <w:rPr>
          <w:b/>
          <w:sz w:val="22"/>
          <w:szCs w:val="22"/>
        </w:rPr>
      </w:pPr>
    </w:p>
    <w:p w:rsidR="00626DD0" w:rsidRDefault="00626DD0" w:rsidP="00423035">
      <w:pPr>
        <w:pStyle w:val="Abstract"/>
        <w:ind w:left="0"/>
        <w:jc w:val="center"/>
        <w:rPr>
          <w:b/>
          <w:sz w:val="22"/>
          <w:szCs w:val="22"/>
        </w:rPr>
      </w:pPr>
    </w:p>
    <w:p w:rsidR="00626DD0" w:rsidRDefault="00626DD0" w:rsidP="00423035">
      <w:pPr>
        <w:pStyle w:val="Abstract"/>
        <w:ind w:left="0"/>
        <w:jc w:val="center"/>
        <w:rPr>
          <w:b/>
        </w:rPr>
      </w:pPr>
      <w:r>
        <w:rPr>
          <w:noProof/>
          <w:lang w:eastAsia="en-GB"/>
        </w:rPr>
        <w:pict>
          <v:group id="Group 73" o:spid="_x0000_s1057" style="position:absolute;left:0;text-align:left;margin-left:-2.2pt;margin-top:62.8pt;width:432.75pt;height:269.25pt;z-index:251656704" coordorigin="1800,1260" coordsize="8655,538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">
            <v:shape id="Picture 74" o:spid="_x0000_s1058" type="#_x0000_t75" style="position:absolute;left:4140;top:3960;width:4335;height:26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ttq7FAAAA2gAAAA8AAABkcnMvZG93bnJldi54bWxEj91qwkAUhO8LvsNyCt5I3fiDlNRVVKgY&#10;FERb2ttD9pgEs2fT7KrRp3cFoZfDzHzDjKeNKcWZaldYVtDrRiCIU6sLzhR8f32+vYNwHlljaZkU&#10;XMnBdNJ6GWOs7YV3dN77TAQIuxgV5N5XsZQuzcmg69qKOHgHWxv0QdaZ1DVeAtyUsh9FI2mw4LCQ&#10;Y0WLnNLj/mQUjPxP529J602SzG+H0zYZDszvSqn2azP7AOGp8f/hZ3ulFfThcSXcADm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LbauxQAAANoAAAAPAAAAAAAAAAAAAAAA&#10;AJ8CAABkcnMvZG93bnJldi54bWxQSwUGAAAAAAQABAD3AAAAkQMAAAAA&#10;">
              <v:imagedata r:id="rId44" o:title=""/>
            </v:shape>
            <v:shape id="Picture 75" o:spid="_x0000_s1059" type="#_x0000_t75" style="position:absolute;left:6120;top:1260;width:4335;height:26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j2JjEAAAA2gAAAA8AAABkcnMvZG93bnJldi54bWxEj82KAjEQhO+C7xBa2ItoRhdlGSeKqLt4&#10;8KCuD9BM2vlx0hkmUWf36Y0geCyq6isqWbSmEjdqXGFZwWgYgSBOrS44U3D6/R58gXAeWWNlmRT8&#10;kYPFvNtJMNb2zge6HX0mAoRdjApy7+tYSpfmZNANbU0cvLNtDPogm0zqBu8Bbio5jqKpNFhwWMix&#10;plVO6eV4NQrMvr+x6//peLsry9NP2l9eJ7hX6qPXLmcgPLX+HX61t1rBJzyvhBsg5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ej2JjEAAAA2gAAAA8AAAAAAAAAAAAAAAAA&#10;nwIAAGRycy9kb3ducmV2LnhtbFBLBQYAAAAABAAEAPcAAACQAwAAAAA=&#10;">
              <v:imagedata r:id="rId45" o:title=""/>
            </v:shape>
            <v:shape id="Picture 76" o:spid="_x0000_s1060" type="#_x0000_t75" style="position:absolute;left:1800;top:1260;width:4335;height:26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doPLCAAAA2gAAAA8AAABkcnMvZG93bnJldi54bWxEj8FqwzAQRO+F/IPYQm613GKMca2EENIS&#10;mlPcXnrbSBvbxFoZS43dv48KhRyHmXnDVOvZ9uJKo+8cK3hOUhDE2pmOGwVfn29PBQgfkA32jknB&#10;L3lYrxYPFZbGTXykax0aESHsS1TQhjCUUnrdkkWfuIE4emc3WgxRjo00I04Rbnv5kqa5tNhxXGhx&#10;oG1L+lL/WAUfQZ8OW6O/fZblxYS73L5nuVLLx3nzCiLQHO7h//beKMjg70q8AXJ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XaDywgAAANoAAAAPAAAAAAAAAAAAAAAAAJ8C&#10;AABkcnMvZG93bnJldi54bWxQSwUGAAAAAAQABAD3AAAAjgMAAAAA&#10;">
              <v:imagedata r:id="rId46" o:title=""/>
            </v:shape>
            <v:shape id="Text Box 77" o:spid="_x0000_s1061" type="#_x0000_t202" style="position:absolute;left:5580;top:3420;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626DD0" w:rsidRPr="001368B8" w:rsidRDefault="00626DD0" w:rsidP="009422A8">
                    <w:pPr>
                      <w:rPr>
                        <w:sz w:val="20"/>
                      </w:rPr>
                    </w:pPr>
                    <w:r w:rsidRPr="001368B8">
                      <w:t>a</w:t>
                    </w:r>
                    <w:r>
                      <w:rPr>
                        <w:sz w:val="20"/>
                      </w:rPr>
                      <w:t>)</w:t>
                    </w:r>
                  </w:p>
                </w:txbxContent>
              </v:textbox>
            </v:shape>
            <v:shape id="Text Box 78" o:spid="_x0000_s1062" type="#_x0000_t202" style="position:absolute;left:9900;top:342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626DD0" w:rsidRPr="001368B8" w:rsidRDefault="00626DD0" w:rsidP="009422A8">
                    <w:pPr>
                      <w:rPr>
                        <w:sz w:val="20"/>
                      </w:rPr>
                    </w:pPr>
                    <w:r>
                      <w:t>b)</w:t>
                    </w:r>
                  </w:p>
                </w:txbxContent>
              </v:textbox>
            </v:shape>
            <v:shape id="Text Box 79" o:spid="_x0000_s1063" type="#_x0000_t202" style="position:absolute;left:7920;top:612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626DD0" w:rsidRPr="001368B8" w:rsidRDefault="00626DD0" w:rsidP="009422A8">
                    <w:pPr>
                      <w:rPr>
                        <w:sz w:val="20"/>
                      </w:rPr>
                    </w:pPr>
                    <w:r>
                      <w:t>c)</w:t>
                    </w:r>
                  </w:p>
                </w:txbxContent>
              </v:textbox>
            </v:shape>
            <w10:wrap type="square"/>
          </v:group>
        </w:pict>
      </w:r>
      <w:r w:rsidRPr="009422A8">
        <w:rPr>
          <w:b/>
          <w:sz w:val="22"/>
          <w:szCs w:val="22"/>
        </w:rPr>
        <w:t>Figure 2.</w:t>
      </w:r>
      <w:r>
        <w:rPr>
          <w:b/>
          <w:sz w:val="22"/>
          <w:szCs w:val="22"/>
        </w:rPr>
        <w:t xml:space="preserve"> </w:t>
      </w:r>
      <w:r w:rsidRPr="008C719B">
        <w:rPr>
          <w:sz w:val="22"/>
          <w:szCs w:val="22"/>
        </w:rPr>
        <w:t>Cross</w:t>
      </w:r>
      <w:r>
        <w:rPr>
          <w:b/>
          <w:sz w:val="22"/>
          <w:szCs w:val="22"/>
        </w:rPr>
        <w:t xml:space="preserve"> </w:t>
      </w:r>
      <w:r w:rsidRPr="008C719B">
        <w:rPr>
          <w:sz w:val="22"/>
          <w:szCs w:val="22"/>
        </w:rPr>
        <w:t>correlation percentage changes with delamination a) large, b) medium, c) small</w:t>
      </w:r>
      <w:r>
        <w:rPr>
          <w:sz w:val="22"/>
          <w:szCs w:val="22"/>
        </w:rPr>
        <w:t xml:space="preserve"> delamination</w:t>
      </w:r>
    </w:p>
    <w:p w:rsidR="00626DD0" w:rsidRPr="000814A2" w:rsidRDefault="00626DD0" w:rsidP="00423035">
      <w:pPr>
        <w:pStyle w:val="Abstract"/>
        <w:ind w:left="0"/>
        <w:jc w:val="center"/>
        <w:rPr>
          <w:sz w:val="22"/>
          <w:szCs w:val="22"/>
        </w:rPr>
      </w:pPr>
      <w:r w:rsidRPr="000814A2">
        <w:rPr>
          <w:b/>
          <w:sz w:val="22"/>
          <w:szCs w:val="22"/>
        </w:rPr>
        <w:t>Figure 3</w:t>
      </w:r>
      <w:r w:rsidRPr="000814A2">
        <w:rPr>
          <w:sz w:val="22"/>
          <w:szCs w:val="22"/>
        </w:rPr>
        <w:t>. AMI percentage changes with delamination a)large, b)medium, c) small delamination</w:t>
      </w:r>
    </w:p>
    <w:sectPr w:rsidR="00626DD0" w:rsidRPr="000814A2" w:rsidSect="00AB2FE5">
      <w:headerReference w:type="default" r:id="rId47"/>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DD0" w:rsidRDefault="00626DD0">
      <w:r>
        <w:separator/>
      </w:r>
    </w:p>
  </w:endnote>
  <w:endnote w:type="continuationSeparator" w:id="1">
    <w:p w:rsidR="00626DD0" w:rsidRDefault="00626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abon">
    <w:altName w:val="Courier New"/>
    <w:panose1 w:val="00000000000000000000"/>
    <w:charset w:val="00"/>
    <w:family w:val="auto"/>
    <w:notTrueType/>
    <w:pitch w:val="variable"/>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DD0" w:rsidRPr="00043761" w:rsidRDefault="00626DD0">
      <w:pPr>
        <w:pStyle w:val="Bulleted"/>
        <w:numPr>
          <w:ilvl w:val="0"/>
          <w:numId w:val="0"/>
        </w:numPr>
        <w:rPr>
          <w:rFonts w:ascii="Sabon" w:hAnsi="Sabon"/>
          <w:color w:val="auto"/>
          <w:szCs w:val="20"/>
        </w:rPr>
      </w:pPr>
      <w:r>
        <w:separator/>
      </w:r>
    </w:p>
  </w:footnote>
  <w:footnote w:type="continuationSeparator" w:id="1">
    <w:p w:rsidR="00626DD0" w:rsidRDefault="00626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DD0" w:rsidRDefault="00626DD0"/>
  <w:p w:rsidR="00626DD0" w:rsidRDefault="00626DD0"/>
  <w:p w:rsidR="00626DD0" w:rsidRDefault="00626DD0"/>
  <w:p w:rsidR="00626DD0" w:rsidRDefault="00626DD0"/>
  <w:p w:rsidR="00626DD0" w:rsidRDefault="00626DD0"/>
  <w:p w:rsidR="00626DD0" w:rsidRDefault="00626DD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1429"/>
    <w:multiLevelType w:val="hybridMultilevel"/>
    <w:tmpl w:val="1DCED308"/>
    <w:lvl w:ilvl="0" w:tplc="71367EF0">
      <w:start w:val="1"/>
      <w:numFmt w:val="lowerLetter"/>
      <w:lvlText w:val="%1)"/>
      <w:lvlJc w:val="left"/>
      <w:pPr>
        <w:ind w:left="1364" w:hanging="360"/>
      </w:pPr>
      <w:rPr>
        <w:rFonts w:cs="Times New Roman" w:hint="default"/>
      </w:rPr>
    </w:lvl>
    <w:lvl w:ilvl="1" w:tplc="08090019" w:tentative="1">
      <w:start w:val="1"/>
      <w:numFmt w:val="lowerLetter"/>
      <w:lvlText w:val="%2."/>
      <w:lvlJc w:val="left"/>
      <w:pPr>
        <w:ind w:left="2084" w:hanging="360"/>
      </w:pPr>
      <w:rPr>
        <w:rFonts w:cs="Times New Roman"/>
      </w:rPr>
    </w:lvl>
    <w:lvl w:ilvl="2" w:tplc="0809001B" w:tentative="1">
      <w:start w:val="1"/>
      <w:numFmt w:val="lowerRoman"/>
      <w:lvlText w:val="%3."/>
      <w:lvlJc w:val="right"/>
      <w:pPr>
        <w:ind w:left="2804" w:hanging="180"/>
      </w:pPr>
      <w:rPr>
        <w:rFonts w:cs="Times New Roman"/>
      </w:rPr>
    </w:lvl>
    <w:lvl w:ilvl="3" w:tplc="0809000F" w:tentative="1">
      <w:start w:val="1"/>
      <w:numFmt w:val="decimal"/>
      <w:lvlText w:val="%4."/>
      <w:lvlJc w:val="left"/>
      <w:pPr>
        <w:ind w:left="3524" w:hanging="360"/>
      </w:pPr>
      <w:rPr>
        <w:rFonts w:cs="Times New Roman"/>
      </w:rPr>
    </w:lvl>
    <w:lvl w:ilvl="4" w:tplc="08090019" w:tentative="1">
      <w:start w:val="1"/>
      <w:numFmt w:val="lowerLetter"/>
      <w:lvlText w:val="%5."/>
      <w:lvlJc w:val="left"/>
      <w:pPr>
        <w:ind w:left="4244" w:hanging="360"/>
      </w:pPr>
      <w:rPr>
        <w:rFonts w:cs="Times New Roman"/>
      </w:rPr>
    </w:lvl>
    <w:lvl w:ilvl="5" w:tplc="0809001B" w:tentative="1">
      <w:start w:val="1"/>
      <w:numFmt w:val="lowerRoman"/>
      <w:lvlText w:val="%6."/>
      <w:lvlJc w:val="right"/>
      <w:pPr>
        <w:ind w:left="4964" w:hanging="180"/>
      </w:pPr>
      <w:rPr>
        <w:rFonts w:cs="Times New Roman"/>
      </w:rPr>
    </w:lvl>
    <w:lvl w:ilvl="6" w:tplc="0809000F" w:tentative="1">
      <w:start w:val="1"/>
      <w:numFmt w:val="decimal"/>
      <w:lvlText w:val="%7."/>
      <w:lvlJc w:val="left"/>
      <w:pPr>
        <w:ind w:left="5684" w:hanging="360"/>
      </w:pPr>
      <w:rPr>
        <w:rFonts w:cs="Times New Roman"/>
      </w:rPr>
    </w:lvl>
    <w:lvl w:ilvl="7" w:tplc="08090019" w:tentative="1">
      <w:start w:val="1"/>
      <w:numFmt w:val="lowerLetter"/>
      <w:lvlText w:val="%8."/>
      <w:lvlJc w:val="left"/>
      <w:pPr>
        <w:ind w:left="6404" w:hanging="360"/>
      </w:pPr>
      <w:rPr>
        <w:rFonts w:cs="Times New Roman"/>
      </w:rPr>
    </w:lvl>
    <w:lvl w:ilvl="8" w:tplc="0809001B" w:tentative="1">
      <w:start w:val="1"/>
      <w:numFmt w:val="lowerRoman"/>
      <w:lvlText w:val="%9."/>
      <w:lvlJc w:val="right"/>
      <w:pPr>
        <w:ind w:left="7124" w:hanging="180"/>
      </w:pPr>
      <w:rPr>
        <w:rFonts w:cs="Times New Roman"/>
      </w:rPr>
    </w:lvl>
  </w:abstractNum>
  <w:abstractNum w:abstractNumId="1">
    <w:nsid w:val="04491C6A"/>
    <w:multiLevelType w:val="multilevel"/>
    <w:tmpl w:val="6D6C5F2E"/>
    <w:lvl w:ilvl="0">
      <w:start w:val="1"/>
      <w:numFmt w:val="decimal"/>
      <w:pStyle w:val="Section"/>
      <w:suff w:val="nothing"/>
      <w:lvlText w:val="%1.  "/>
      <w:lvlJc w:val="left"/>
      <w:rPr>
        <w:rFonts w:cs="Times New Roman" w:hint="default"/>
      </w:rPr>
    </w:lvl>
    <w:lvl w:ilvl="1">
      <w:start w:val="1"/>
      <w:numFmt w:val="decimal"/>
      <w:pStyle w:val="Subsection"/>
      <w:suff w:val="nothing"/>
      <w:lvlText w:val="%1.%2.  "/>
      <w:lvlJc w:val="left"/>
      <w:pPr>
        <w:ind w:left="142"/>
      </w:pPr>
      <w:rPr>
        <w:rFonts w:cs="Times New Roman" w:hint="default"/>
      </w:rPr>
    </w:lvl>
    <w:lvl w:ilvl="2">
      <w:start w:val="1"/>
      <w:numFmt w:val="decimal"/>
      <w:pStyle w:val="Subsubsection"/>
      <w:suff w:val="nothing"/>
      <w:lvlText w:val="%1.%2.%3.  "/>
      <w:lvlJc w:val="left"/>
      <w:pPr>
        <w:ind w:firstLine="14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397BB4"/>
    <w:multiLevelType w:val="hybridMultilevel"/>
    <w:tmpl w:val="ED1CFA36"/>
    <w:lvl w:ilvl="0" w:tplc="FB72D6A0">
      <w:start w:val="1"/>
      <w:numFmt w:val="decimal"/>
      <w:lvlText w:val="[%1]"/>
      <w:lvlJc w:val="left"/>
      <w:pPr>
        <w:tabs>
          <w:tab w:val="num" w:pos="284"/>
        </w:tabs>
        <w:ind w:left="720" w:hanging="43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8E33506"/>
    <w:multiLevelType w:val="hybridMultilevel"/>
    <w:tmpl w:val="58DA1A3A"/>
    <w:lvl w:ilvl="0" w:tplc="BD760DD6">
      <w:start w:val="6"/>
      <w:numFmt w:val="decimal"/>
      <w:lvlText w:val="%1."/>
      <w:lvlJc w:val="left"/>
      <w:pPr>
        <w:ind w:left="360" w:hanging="360"/>
      </w:pPr>
      <w:rPr>
        <w:rFonts w:ascii="Times New Roman" w:hAnsi="Times New Roman" w:cs="Times New Roman" w:hint="default"/>
        <w:b/>
        <w:i w:val="0"/>
        <w:sz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404E32A6"/>
    <w:multiLevelType w:val="hybridMultilevel"/>
    <w:tmpl w:val="168098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B1F207E"/>
    <w:multiLevelType w:val="hybridMultilevel"/>
    <w:tmpl w:val="47482208"/>
    <w:lvl w:ilvl="0" w:tplc="D430EF96">
      <w:start w:val="1"/>
      <w:numFmt w:val="lowerLetter"/>
      <w:lvlText w:val="%1)"/>
      <w:lvlJc w:val="left"/>
      <w:pPr>
        <w:ind w:left="1469" w:hanging="360"/>
      </w:pPr>
      <w:rPr>
        <w:rFonts w:cs="Times New Roman" w:hint="default"/>
        <w:b/>
      </w:rPr>
    </w:lvl>
    <w:lvl w:ilvl="1" w:tplc="08090019" w:tentative="1">
      <w:start w:val="1"/>
      <w:numFmt w:val="lowerLetter"/>
      <w:lvlText w:val="%2."/>
      <w:lvlJc w:val="left"/>
      <w:pPr>
        <w:ind w:left="2189" w:hanging="360"/>
      </w:pPr>
      <w:rPr>
        <w:rFonts w:cs="Times New Roman"/>
      </w:rPr>
    </w:lvl>
    <w:lvl w:ilvl="2" w:tplc="0809001B" w:tentative="1">
      <w:start w:val="1"/>
      <w:numFmt w:val="lowerRoman"/>
      <w:lvlText w:val="%3."/>
      <w:lvlJc w:val="right"/>
      <w:pPr>
        <w:ind w:left="2909" w:hanging="180"/>
      </w:pPr>
      <w:rPr>
        <w:rFonts w:cs="Times New Roman"/>
      </w:rPr>
    </w:lvl>
    <w:lvl w:ilvl="3" w:tplc="0809000F" w:tentative="1">
      <w:start w:val="1"/>
      <w:numFmt w:val="decimal"/>
      <w:lvlText w:val="%4."/>
      <w:lvlJc w:val="left"/>
      <w:pPr>
        <w:ind w:left="3629" w:hanging="360"/>
      </w:pPr>
      <w:rPr>
        <w:rFonts w:cs="Times New Roman"/>
      </w:rPr>
    </w:lvl>
    <w:lvl w:ilvl="4" w:tplc="08090019" w:tentative="1">
      <w:start w:val="1"/>
      <w:numFmt w:val="lowerLetter"/>
      <w:lvlText w:val="%5."/>
      <w:lvlJc w:val="left"/>
      <w:pPr>
        <w:ind w:left="4349" w:hanging="360"/>
      </w:pPr>
      <w:rPr>
        <w:rFonts w:cs="Times New Roman"/>
      </w:rPr>
    </w:lvl>
    <w:lvl w:ilvl="5" w:tplc="0809001B" w:tentative="1">
      <w:start w:val="1"/>
      <w:numFmt w:val="lowerRoman"/>
      <w:lvlText w:val="%6."/>
      <w:lvlJc w:val="right"/>
      <w:pPr>
        <w:ind w:left="5069" w:hanging="180"/>
      </w:pPr>
      <w:rPr>
        <w:rFonts w:cs="Times New Roman"/>
      </w:rPr>
    </w:lvl>
    <w:lvl w:ilvl="6" w:tplc="0809000F" w:tentative="1">
      <w:start w:val="1"/>
      <w:numFmt w:val="decimal"/>
      <w:lvlText w:val="%7."/>
      <w:lvlJc w:val="left"/>
      <w:pPr>
        <w:ind w:left="5789" w:hanging="360"/>
      </w:pPr>
      <w:rPr>
        <w:rFonts w:cs="Times New Roman"/>
      </w:rPr>
    </w:lvl>
    <w:lvl w:ilvl="7" w:tplc="08090019" w:tentative="1">
      <w:start w:val="1"/>
      <w:numFmt w:val="lowerLetter"/>
      <w:lvlText w:val="%8."/>
      <w:lvlJc w:val="left"/>
      <w:pPr>
        <w:ind w:left="6509" w:hanging="360"/>
      </w:pPr>
      <w:rPr>
        <w:rFonts w:cs="Times New Roman"/>
      </w:rPr>
    </w:lvl>
    <w:lvl w:ilvl="8" w:tplc="0809001B" w:tentative="1">
      <w:start w:val="1"/>
      <w:numFmt w:val="lowerRoman"/>
      <w:lvlText w:val="%9."/>
      <w:lvlJc w:val="right"/>
      <w:pPr>
        <w:ind w:left="7229" w:hanging="180"/>
      </w:pPr>
      <w:rPr>
        <w:rFonts w:cs="Times New Roman"/>
      </w:rPr>
    </w:lvl>
  </w:abstractNum>
  <w:abstractNum w:abstractNumId="7">
    <w:nsid w:val="5A6A5817"/>
    <w:multiLevelType w:val="hybridMultilevel"/>
    <w:tmpl w:val="010439F6"/>
    <w:lvl w:ilvl="0" w:tplc="18409712">
      <w:start w:val="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5AB34805"/>
    <w:multiLevelType w:val="multilevel"/>
    <w:tmpl w:val="C9D0B532"/>
    <w:lvl w:ilvl="0">
      <w:start w:val="5"/>
      <w:numFmt w:val="decimal"/>
      <w:lvlText w:val="%1."/>
      <w:lvlJc w:val="left"/>
      <w:pPr>
        <w:tabs>
          <w:tab w:val="num" w:pos="0"/>
        </w:tabs>
        <w:ind w:left="360" w:hanging="360"/>
      </w:pPr>
      <w:rPr>
        <w:rFonts w:ascii="Times New Roman" w:hAnsi="Times New Roman" w:cs="Times New Roman" w:hint="default"/>
        <w:b/>
        <w:i w:val="0"/>
        <w:sz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5D9556E6"/>
    <w:multiLevelType w:val="hybridMultilevel"/>
    <w:tmpl w:val="8C54D8DC"/>
    <w:lvl w:ilvl="0" w:tplc="F7F88E22">
      <w:start w:val="1"/>
      <w:numFmt w:val="decimal"/>
      <w:pStyle w:val="Reference"/>
      <w:lvlText w:val="[%1]"/>
      <w:lvlJc w:val="left"/>
      <w:pPr>
        <w:tabs>
          <w:tab w:val="num" w:pos="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5122D19"/>
    <w:multiLevelType w:val="multilevel"/>
    <w:tmpl w:val="27A67278"/>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7A2C2C09"/>
    <w:multiLevelType w:val="hybridMultilevel"/>
    <w:tmpl w:val="04C20448"/>
    <w:lvl w:ilvl="0" w:tplc="F55C8E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7FCE5D00"/>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num w:numId="1">
    <w:abstractNumId w:val="12"/>
  </w:num>
  <w:num w:numId="2">
    <w:abstractNumId w:val="2"/>
  </w:num>
  <w:num w:numId="3">
    <w:abstractNumId w:val="1"/>
  </w:num>
  <w:num w:numId="4">
    <w:abstractNumId w:val="9"/>
  </w:num>
  <w:num w:numId="5">
    <w:abstractNumId w:val="10"/>
  </w:num>
  <w:num w:numId="6">
    <w:abstractNumId w:val="3"/>
  </w:num>
  <w:num w:numId="7">
    <w:abstractNumId w:val="1"/>
  </w:num>
  <w:num w:numId="8">
    <w:abstractNumId w:val="1"/>
  </w:num>
  <w:num w:numId="9">
    <w:abstractNumId w:val="6"/>
  </w:num>
  <w:num w:numId="10">
    <w:abstractNumId w:val="0"/>
  </w:num>
  <w:num w:numId="11">
    <w:abstractNumId w:val="5"/>
  </w:num>
  <w:num w:numId="12">
    <w:abstractNumId w:val="11"/>
  </w:num>
  <w:num w:numId="13">
    <w:abstractNumId w:val="7"/>
  </w:num>
  <w:num w:numId="14">
    <w:abstractNumId w:val="4"/>
  </w:num>
  <w:num w:numId="15">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001"/>
  <w:defaultTabStop w:val="851"/>
  <w:displayHorizontalDrawingGridEvery w:val="0"/>
  <w:displayVerticalDrawingGridEvery w:val="0"/>
  <w:doNotUseMarginsForDrawingGridOrigin/>
  <w:noPunctuationKerning/>
  <w:characterSpacingControl w:val="doNotCompress"/>
  <w:footnotePr>
    <w:pos w:val="beneathText"/>
    <w:footnote w:id="0"/>
    <w:footnote w:id="1"/>
  </w:footnotePr>
  <w:endnotePr>
    <w:numFmt w:val="chicago"/>
    <w:numStart w:val="4"/>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2272"/>
    <w:rsid w:val="00012216"/>
    <w:rsid w:val="00016B83"/>
    <w:rsid w:val="00032D85"/>
    <w:rsid w:val="000342C8"/>
    <w:rsid w:val="00043761"/>
    <w:rsid w:val="0006128E"/>
    <w:rsid w:val="0007596C"/>
    <w:rsid w:val="000814A2"/>
    <w:rsid w:val="00092487"/>
    <w:rsid w:val="00094D5C"/>
    <w:rsid w:val="000A31B8"/>
    <w:rsid w:val="000D278C"/>
    <w:rsid w:val="000D3BC0"/>
    <w:rsid w:val="000E65E5"/>
    <w:rsid w:val="0011117B"/>
    <w:rsid w:val="00117F9B"/>
    <w:rsid w:val="001368B8"/>
    <w:rsid w:val="001541D4"/>
    <w:rsid w:val="00156AE9"/>
    <w:rsid w:val="0016511E"/>
    <w:rsid w:val="001872E7"/>
    <w:rsid w:val="00193639"/>
    <w:rsid w:val="001B6B13"/>
    <w:rsid w:val="001C0D31"/>
    <w:rsid w:val="001E165C"/>
    <w:rsid w:val="001E71D4"/>
    <w:rsid w:val="0021342E"/>
    <w:rsid w:val="00227485"/>
    <w:rsid w:val="00237231"/>
    <w:rsid w:val="00266BED"/>
    <w:rsid w:val="002814FD"/>
    <w:rsid w:val="002A05FE"/>
    <w:rsid w:val="002B2703"/>
    <w:rsid w:val="002B2DF4"/>
    <w:rsid w:val="002B5EAD"/>
    <w:rsid w:val="002D328A"/>
    <w:rsid w:val="002E2D07"/>
    <w:rsid w:val="002F2F80"/>
    <w:rsid w:val="00380B1A"/>
    <w:rsid w:val="003A03A8"/>
    <w:rsid w:val="003B069F"/>
    <w:rsid w:val="003B34E5"/>
    <w:rsid w:val="003C6653"/>
    <w:rsid w:val="003F664E"/>
    <w:rsid w:val="00420D92"/>
    <w:rsid w:val="00423035"/>
    <w:rsid w:val="00481C74"/>
    <w:rsid w:val="00486EDB"/>
    <w:rsid w:val="004C3F8A"/>
    <w:rsid w:val="004C7633"/>
    <w:rsid w:val="004F68F8"/>
    <w:rsid w:val="00502272"/>
    <w:rsid w:val="00507945"/>
    <w:rsid w:val="00541FAE"/>
    <w:rsid w:val="00543233"/>
    <w:rsid w:val="00543CF0"/>
    <w:rsid w:val="005556A5"/>
    <w:rsid w:val="005926FE"/>
    <w:rsid w:val="005A16CD"/>
    <w:rsid w:val="005F4B94"/>
    <w:rsid w:val="0060636B"/>
    <w:rsid w:val="00624E0A"/>
    <w:rsid w:val="00626DD0"/>
    <w:rsid w:val="00653BB7"/>
    <w:rsid w:val="0065760F"/>
    <w:rsid w:val="00680C8B"/>
    <w:rsid w:val="0071070F"/>
    <w:rsid w:val="007347E4"/>
    <w:rsid w:val="00785EFE"/>
    <w:rsid w:val="00794FBD"/>
    <w:rsid w:val="007C049B"/>
    <w:rsid w:val="007C206F"/>
    <w:rsid w:val="007D6079"/>
    <w:rsid w:val="007F250C"/>
    <w:rsid w:val="007F5612"/>
    <w:rsid w:val="008120F6"/>
    <w:rsid w:val="008611EB"/>
    <w:rsid w:val="0088188B"/>
    <w:rsid w:val="00884AB1"/>
    <w:rsid w:val="008A2210"/>
    <w:rsid w:val="008B0F43"/>
    <w:rsid w:val="008B546D"/>
    <w:rsid w:val="008C719B"/>
    <w:rsid w:val="008E0608"/>
    <w:rsid w:val="008F2921"/>
    <w:rsid w:val="00934EBD"/>
    <w:rsid w:val="009422A8"/>
    <w:rsid w:val="009573E3"/>
    <w:rsid w:val="0096136B"/>
    <w:rsid w:val="0096346F"/>
    <w:rsid w:val="00992756"/>
    <w:rsid w:val="009A34A5"/>
    <w:rsid w:val="009A3748"/>
    <w:rsid w:val="009A44F4"/>
    <w:rsid w:val="009E374C"/>
    <w:rsid w:val="00A47EC2"/>
    <w:rsid w:val="00A5278E"/>
    <w:rsid w:val="00A8620D"/>
    <w:rsid w:val="00A939E7"/>
    <w:rsid w:val="00AB2FE5"/>
    <w:rsid w:val="00AC278F"/>
    <w:rsid w:val="00AD0DD7"/>
    <w:rsid w:val="00AF6E75"/>
    <w:rsid w:val="00B16655"/>
    <w:rsid w:val="00B253A3"/>
    <w:rsid w:val="00B27727"/>
    <w:rsid w:val="00B5772C"/>
    <w:rsid w:val="00B57BD3"/>
    <w:rsid w:val="00B84ACB"/>
    <w:rsid w:val="00B94834"/>
    <w:rsid w:val="00BC6CC2"/>
    <w:rsid w:val="00C406A7"/>
    <w:rsid w:val="00C70BED"/>
    <w:rsid w:val="00CB40BB"/>
    <w:rsid w:val="00CC342C"/>
    <w:rsid w:val="00CE408D"/>
    <w:rsid w:val="00D03F1E"/>
    <w:rsid w:val="00D26B5C"/>
    <w:rsid w:val="00D27BA9"/>
    <w:rsid w:val="00DA2080"/>
    <w:rsid w:val="00DC0C68"/>
    <w:rsid w:val="00DC5B8D"/>
    <w:rsid w:val="00DD0B8D"/>
    <w:rsid w:val="00DF1C1F"/>
    <w:rsid w:val="00E012D5"/>
    <w:rsid w:val="00E45247"/>
    <w:rsid w:val="00E54658"/>
    <w:rsid w:val="00E628E5"/>
    <w:rsid w:val="00E72BBC"/>
    <w:rsid w:val="00E732CD"/>
    <w:rsid w:val="00EA1004"/>
    <w:rsid w:val="00EA4516"/>
    <w:rsid w:val="00EA57AC"/>
    <w:rsid w:val="00EF76BC"/>
    <w:rsid w:val="00F10C88"/>
    <w:rsid w:val="00F1210D"/>
    <w:rsid w:val="00F31965"/>
    <w:rsid w:val="00F45548"/>
    <w:rsid w:val="00F569AD"/>
    <w:rsid w:val="00F57B01"/>
    <w:rsid w:val="00F67504"/>
    <w:rsid w:val="00F710B7"/>
    <w:rsid w:val="00F774DE"/>
    <w:rsid w:val="00F961C8"/>
    <w:rsid w:val="00FB13C5"/>
    <w:rsid w:val="00FD1C24"/>
    <w:rsid w:val="00FE0388"/>
    <w:rsid w:val="00FE528A"/>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02272"/>
    <w:rPr>
      <w:sz w:val="24"/>
      <w:szCs w:val="24"/>
    </w:rPr>
  </w:style>
  <w:style w:type="paragraph" w:styleId="Heading1">
    <w:name w:val="heading 1"/>
    <w:basedOn w:val="Normal"/>
    <w:next w:val="Normal"/>
    <w:link w:val="Heading1Char"/>
    <w:uiPriority w:val="99"/>
    <w:qFormat/>
    <w:rsid w:val="002F2F80"/>
    <w:pPr>
      <w:keepNext/>
      <w:widowControl w:val="0"/>
      <w:numPr>
        <w:numId w:val="1"/>
      </w:numPr>
      <w:jc w:val="both"/>
      <w:outlineLvl w:val="0"/>
    </w:pPr>
    <w:rPr>
      <w:rFonts w:eastAsia="SimSun"/>
      <w:b/>
      <w:kern w:val="2"/>
      <w:lang w:val="en-US" w:eastAsia="zh-CN"/>
    </w:rPr>
  </w:style>
  <w:style w:type="paragraph" w:styleId="Heading2">
    <w:name w:val="heading 2"/>
    <w:basedOn w:val="Normal"/>
    <w:next w:val="Normal"/>
    <w:link w:val="Heading2Char"/>
    <w:uiPriority w:val="99"/>
    <w:qFormat/>
    <w:rsid w:val="002F2F8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F2F8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F2F8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2F2F8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2F2F80"/>
    <w:pPr>
      <w:numPr>
        <w:ilvl w:val="5"/>
        <w:numId w:val="1"/>
      </w:numPr>
      <w:spacing w:before="240" w:after="60"/>
      <w:outlineLvl w:val="5"/>
    </w:pPr>
    <w:rPr>
      <w:b/>
      <w:bCs/>
      <w:szCs w:val="22"/>
    </w:rPr>
  </w:style>
  <w:style w:type="paragraph" w:styleId="Heading7">
    <w:name w:val="heading 7"/>
    <w:basedOn w:val="Normal"/>
    <w:next w:val="Normal"/>
    <w:link w:val="Heading7Char"/>
    <w:uiPriority w:val="99"/>
    <w:qFormat/>
    <w:rsid w:val="002F2F80"/>
    <w:pPr>
      <w:numPr>
        <w:ilvl w:val="6"/>
        <w:numId w:val="1"/>
      </w:numPr>
      <w:spacing w:before="240" w:after="60"/>
      <w:outlineLvl w:val="6"/>
    </w:pPr>
  </w:style>
  <w:style w:type="paragraph" w:styleId="Heading8">
    <w:name w:val="heading 8"/>
    <w:basedOn w:val="Normal"/>
    <w:next w:val="Normal"/>
    <w:link w:val="Heading8Char"/>
    <w:uiPriority w:val="99"/>
    <w:qFormat/>
    <w:rsid w:val="002F2F80"/>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2F2F80"/>
    <w:pPr>
      <w:numPr>
        <w:ilvl w:val="8"/>
        <w:numId w:val="1"/>
      </w:numPr>
      <w:spacing w:before="240" w:after="60"/>
      <w:outlineLvl w:val="8"/>
    </w:pPr>
    <w:rPr>
      <w:rFonts w:ascii="Arial" w:hAnsi="Arial" w:cs="Arial"/>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80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9380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9380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9380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9380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9380E"/>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49380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49380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49380E"/>
    <w:rPr>
      <w:rFonts w:asciiTheme="majorHAnsi" w:eastAsiaTheme="majorEastAsia" w:hAnsiTheme="majorHAnsi" w:cstheme="majorBidi"/>
    </w:rPr>
  </w:style>
  <w:style w:type="paragraph" w:customStyle="1" w:styleId="Subsubsection">
    <w:name w:val="Subsubsection"/>
    <w:next w:val="Bodytext"/>
    <w:link w:val="SubsubsectionChar"/>
    <w:uiPriority w:val="99"/>
    <w:rsid w:val="002F2F80"/>
    <w:pPr>
      <w:numPr>
        <w:ilvl w:val="2"/>
        <w:numId w:val="3"/>
      </w:numPr>
      <w:spacing w:before="240"/>
      <w:ind w:firstLine="0"/>
    </w:pPr>
    <w:rPr>
      <w:rFonts w:ascii="Times" w:hAnsi="Times"/>
      <w:i/>
      <w:iCs/>
      <w:color w:val="000000"/>
      <w:lang w:eastAsia="en-US"/>
    </w:rPr>
  </w:style>
  <w:style w:type="paragraph" w:customStyle="1" w:styleId="Bodytext">
    <w:name w:val="Bodytext"/>
    <w:next w:val="BodytextIndented"/>
    <w:uiPriority w:val="99"/>
    <w:rsid w:val="002F2F80"/>
    <w:pPr>
      <w:jc w:val="both"/>
    </w:pPr>
    <w:rPr>
      <w:rFonts w:ascii="Times" w:hAnsi="Times"/>
      <w:iCs/>
      <w:color w:val="000000"/>
      <w:lang w:val="en-US" w:eastAsia="en-US"/>
    </w:rPr>
  </w:style>
  <w:style w:type="paragraph" w:customStyle="1" w:styleId="BodytextIndented">
    <w:name w:val="BodytextIndented"/>
    <w:basedOn w:val="Bodytext"/>
    <w:uiPriority w:val="99"/>
    <w:rsid w:val="002F2F80"/>
    <w:pPr>
      <w:ind w:firstLine="284"/>
    </w:pPr>
  </w:style>
  <w:style w:type="character" w:customStyle="1" w:styleId="SubsubsectionChar">
    <w:name w:val="Subsubsection Char"/>
    <w:basedOn w:val="DefaultParagraphFont"/>
    <w:link w:val="Subsubsection"/>
    <w:uiPriority w:val="99"/>
    <w:locked/>
    <w:rsid w:val="002F2F80"/>
    <w:rPr>
      <w:rFonts w:ascii="Times" w:hAnsi="Times" w:cs="Times New Roman"/>
      <w:i/>
      <w:iCs/>
      <w:color w:val="000000"/>
      <w:sz w:val="22"/>
      <w:szCs w:val="22"/>
      <w:lang w:val="en-GB" w:eastAsia="en-US" w:bidi="ar-SA"/>
    </w:rPr>
  </w:style>
  <w:style w:type="paragraph" w:customStyle="1" w:styleId="Section">
    <w:name w:val="Section"/>
    <w:next w:val="Bodytext"/>
    <w:uiPriority w:val="99"/>
    <w:rsid w:val="002F2F80"/>
    <w:pPr>
      <w:numPr>
        <w:numId w:val="3"/>
      </w:numPr>
      <w:spacing w:before="240"/>
    </w:pPr>
    <w:rPr>
      <w:rFonts w:ascii="Times" w:hAnsi="Times"/>
      <w:b/>
      <w:iCs/>
      <w:color w:val="000000"/>
      <w:lang w:eastAsia="en-US"/>
    </w:rPr>
  </w:style>
  <w:style w:type="paragraph" w:styleId="FootnoteText">
    <w:name w:val="footnote text"/>
    <w:basedOn w:val="Normal"/>
    <w:link w:val="FootnoteTextChar"/>
    <w:uiPriority w:val="99"/>
    <w:semiHidden/>
    <w:rsid w:val="002F2F80"/>
    <w:rPr>
      <w:rFonts w:ascii="Times" w:hAnsi="Times"/>
      <w:sz w:val="20"/>
    </w:rPr>
  </w:style>
  <w:style w:type="character" w:customStyle="1" w:styleId="FootnoteTextChar">
    <w:name w:val="Footnote Text Char"/>
    <w:basedOn w:val="DefaultParagraphFont"/>
    <w:link w:val="FootnoteText"/>
    <w:uiPriority w:val="99"/>
    <w:semiHidden/>
    <w:rsid w:val="0049380E"/>
    <w:rPr>
      <w:sz w:val="20"/>
      <w:szCs w:val="20"/>
    </w:rPr>
  </w:style>
  <w:style w:type="character" w:styleId="FootnoteReference">
    <w:name w:val="footnote reference"/>
    <w:basedOn w:val="DefaultParagraphFont"/>
    <w:uiPriority w:val="99"/>
    <w:semiHidden/>
    <w:rsid w:val="002F2F80"/>
    <w:rPr>
      <w:rFonts w:ascii="Times New Roman" w:hAnsi="Times New Roman" w:cs="Times New Roman"/>
      <w:sz w:val="22"/>
      <w:szCs w:val="22"/>
      <w:vertAlign w:val="superscript"/>
    </w:rPr>
  </w:style>
  <w:style w:type="paragraph" w:customStyle="1" w:styleId="Bulleted">
    <w:name w:val="Bulleted"/>
    <w:uiPriority w:val="99"/>
    <w:rsid w:val="002F2F80"/>
    <w:pPr>
      <w:numPr>
        <w:numId w:val="2"/>
      </w:numPr>
      <w:jc w:val="both"/>
    </w:pPr>
    <w:rPr>
      <w:rFonts w:ascii="Times" w:hAnsi="Times"/>
      <w:color w:val="000000"/>
      <w:lang w:eastAsia="en-US"/>
    </w:rPr>
  </w:style>
  <w:style w:type="paragraph" w:styleId="EndnoteText">
    <w:name w:val="endnote text"/>
    <w:basedOn w:val="Normal"/>
    <w:link w:val="EndnoteTextChar"/>
    <w:uiPriority w:val="99"/>
    <w:semiHidden/>
    <w:rsid w:val="002F2F80"/>
    <w:rPr>
      <w:sz w:val="20"/>
    </w:rPr>
  </w:style>
  <w:style w:type="character" w:customStyle="1" w:styleId="EndnoteTextChar">
    <w:name w:val="Endnote Text Char"/>
    <w:basedOn w:val="DefaultParagraphFont"/>
    <w:link w:val="EndnoteText"/>
    <w:uiPriority w:val="99"/>
    <w:semiHidden/>
    <w:rsid w:val="0049380E"/>
    <w:rPr>
      <w:sz w:val="20"/>
      <w:szCs w:val="20"/>
    </w:rPr>
  </w:style>
  <w:style w:type="character" w:styleId="EndnoteReference">
    <w:name w:val="endnote reference"/>
    <w:basedOn w:val="DefaultParagraphFont"/>
    <w:uiPriority w:val="99"/>
    <w:semiHidden/>
    <w:rsid w:val="002F2F80"/>
    <w:rPr>
      <w:rFonts w:cs="Times New Roman"/>
      <w:vertAlign w:val="superscript"/>
    </w:rPr>
  </w:style>
  <w:style w:type="paragraph" w:customStyle="1" w:styleId="Subsection">
    <w:name w:val="Subsection"/>
    <w:next w:val="Bodytext"/>
    <w:uiPriority w:val="99"/>
    <w:rsid w:val="002F2F80"/>
    <w:pPr>
      <w:numPr>
        <w:ilvl w:val="1"/>
        <w:numId w:val="3"/>
      </w:numPr>
      <w:spacing w:before="240"/>
    </w:pPr>
    <w:rPr>
      <w:rFonts w:ascii="Times" w:hAnsi="Times"/>
      <w:iCs/>
      <w:color w:val="000000"/>
      <w:lang w:eastAsia="en-US"/>
    </w:rPr>
  </w:style>
  <w:style w:type="paragraph" w:customStyle="1" w:styleId="E-mail">
    <w:name w:val="E-mail"/>
    <w:next w:val="Abstract"/>
    <w:uiPriority w:val="99"/>
    <w:rsid w:val="002F2F80"/>
    <w:pPr>
      <w:spacing w:after="240"/>
      <w:ind w:left="1418"/>
    </w:pPr>
    <w:rPr>
      <w:rFonts w:ascii="Times" w:hAnsi="Times"/>
      <w:noProof/>
      <w:lang w:val="en-US" w:eastAsia="en-US"/>
    </w:rPr>
  </w:style>
  <w:style w:type="paragraph" w:customStyle="1" w:styleId="Abstract">
    <w:name w:val="Abstract"/>
    <w:next w:val="Section"/>
    <w:uiPriority w:val="99"/>
    <w:rsid w:val="002F2F80"/>
    <w:pPr>
      <w:spacing w:after="454"/>
      <w:ind w:left="1418"/>
      <w:jc w:val="both"/>
    </w:pPr>
    <w:rPr>
      <w:rFonts w:ascii="Times" w:hAnsi="Times"/>
      <w:color w:val="000000"/>
      <w:sz w:val="20"/>
      <w:szCs w:val="20"/>
      <w:lang w:eastAsia="en-US"/>
    </w:rPr>
  </w:style>
  <w:style w:type="paragraph" w:customStyle="1" w:styleId="Sectionnonumber">
    <w:name w:val="Section (no number)"/>
    <w:next w:val="Bodytext"/>
    <w:uiPriority w:val="99"/>
    <w:rsid w:val="002F2F80"/>
    <w:pPr>
      <w:spacing w:before="240"/>
    </w:pPr>
    <w:rPr>
      <w:rFonts w:ascii="Times" w:hAnsi="Times"/>
      <w:b/>
      <w:iCs/>
      <w:color w:val="000000"/>
      <w:lang w:val="en-US" w:eastAsia="en-US"/>
    </w:rPr>
  </w:style>
  <w:style w:type="character" w:styleId="PageNumber">
    <w:name w:val="page number"/>
    <w:basedOn w:val="DefaultParagraphFont"/>
    <w:uiPriority w:val="99"/>
    <w:semiHidden/>
    <w:rsid w:val="002F2F80"/>
    <w:rPr>
      <w:rFonts w:cs="Times New Roman"/>
    </w:rPr>
  </w:style>
  <w:style w:type="paragraph" w:styleId="Title">
    <w:name w:val="Title"/>
    <w:basedOn w:val="Normal"/>
    <w:next w:val="Authors"/>
    <w:link w:val="TitleChar"/>
    <w:uiPriority w:val="99"/>
    <w:qFormat/>
    <w:rsid w:val="002F2F80"/>
    <w:pPr>
      <w:spacing w:before="1588" w:after="567"/>
    </w:pPr>
    <w:rPr>
      <w:rFonts w:ascii="Times" w:hAnsi="Times"/>
      <w:b/>
      <w:sz w:val="34"/>
      <w:szCs w:val="34"/>
    </w:rPr>
  </w:style>
  <w:style w:type="character" w:customStyle="1" w:styleId="TitleChar">
    <w:name w:val="Title Char"/>
    <w:basedOn w:val="DefaultParagraphFont"/>
    <w:link w:val="Title"/>
    <w:uiPriority w:val="10"/>
    <w:rsid w:val="0049380E"/>
    <w:rPr>
      <w:rFonts w:asciiTheme="majorHAnsi" w:eastAsiaTheme="majorEastAsia" w:hAnsiTheme="majorHAnsi" w:cstheme="majorBidi"/>
      <w:b/>
      <w:bCs/>
      <w:kern w:val="28"/>
      <w:sz w:val="32"/>
      <w:szCs w:val="32"/>
    </w:rPr>
  </w:style>
  <w:style w:type="paragraph" w:customStyle="1" w:styleId="Authors">
    <w:name w:val="Authors"/>
    <w:next w:val="Addresses"/>
    <w:uiPriority w:val="99"/>
    <w:rsid w:val="002F2F80"/>
    <w:pPr>
      <w:spacing w:after="113"/>
      <w:ind w:left="1418"/>
    </w:pPr>
    <w:rPr>
      <w:rFonts w:ascii="Times" w:hAnsi="Times"/>
      <w:b/>
      <w:lang w:eastAsia="en-US"/>
    </w:rPr>
  </w:style>
  <w:style w:type="paragraph" w:customStyle="1" w:styleId="Addresses">
    <w:name w:val="Addresses"/>
    <w:next w:val="E-mail"/>
    <w:uiPriority w:val="99"/>
    <w:rsid w:val="002F2F80"/>
    <w:pPr>
      <w:spacing w:after="240"/>
      <w:ind w:left="1418"/>
    </w:pPr>
    <w:rPr>
      <w:rFonts w:ascii="Times" w:hAnsi="Times"/>
      <w:lang w:eastAsia="en-US"/>
    </w:rPr>
  </w:style>
  <w:style w:type="paragraph" w:customStyle="1" w:styleId="FigureCaption">
    <w:name w:val="FigureCaption"/>
    <w:uiPriority w:val="99"/>
    <w:rsid w:val="002F2F80"/>
    <w:pPr>
      <w:spacing w:before="170"/>
      <w:ind w:left="28"/>
      <w:jc w:val="center"/>
    </w:pPr>
    <w:rPr>
      <w:rFonts w:ascii="Times" w:hAnsi="Times"/>
      <w:color w:val="000000"/>
      <w:lang w:eastAsia="en-US"/>
    </w:rPr>
  </w:style>
  <w:style w:type="paragraph" w:customStyle="1" w:styleId="Referencenonumber">
    <w:name w:val="Reference (no number)"/>
    <w:basedOn w:val="Reference"/>
    <w:uiPriority w:val="99"/>
    <w:rsid w:val="002F2F80"/>
    <w:pPr>
      <w:numPr>
        <w:numId w:val="0"/>
      </w:numPr>
      <w:ind w:left="851" w:hanging="284"/>
    </w:pPr>
  </w:style>
  <w:style w:type="paragraph" w:customStyle="1" w:styleId="Reference">
    <w:name w:val="Reference"/>
    <w:uiPriority w:val="99"/>
    <w:rsid w:val="002F2F80"/>
    <w:pPr>
      <w:widowControl w:val="0"/>
      <w:numPr>
        <w:numId w:val="4"/>
      </w:numPr>
      <w:tabs>
        <w:tab w:val="clear" w:pos="0"/>
        <w:tab w:val="left" w:pos="567"/>
      </w:tabs>
      <w:ind w:left="851" w:hanging="851"/>
      <w:jc w:val="both"/>
    </w:pPr>
    <w:rPr>
      <w:rFonts w:ascii="Times" w:hAnsi="Times"/>
      <w:iCs/>
      <w:noProof/>
      <w:color w:val="000000"/>
      <w:lang w:eastAsia="en-US"/>
    </w:rPr>
  </w:style>
  <w:style w:type="character" w:styleId="Hyperlink">
    <w:name w:val="Hyperlink"/>
    <w:basedOn w:val="DefaultParagraphFont"/>
    <w:uiPriority w:val="99"/>
    <w:rsid w:val="00F57B01"/>
    <w:rPr>
      <w:rFonts w:cs="Times New Roman"/>
      <w:color w:val="0000FF"/>
      <w:u w:val="single"/>
    </w:rPr>
  </w:style>
  <w:style w:type="paragraph" w:styleId="NormalWeb">
    <w:name w:val="Normal (Web)"/>
    <w:basedOn w:val="Normal"/>
    <w:uiPriority w:val="99"/>
    <w:rsid w:val="00F57B01"/>
    <w:pPr>
      <w:spacing w:before="100" w:beforeAutospacing="1" w:after="100" w:afterAutospacing="1"/>
    </w:pPr>
  </w:style>
  <w:style w:type="table" w:styleId="TableGrid">
    <w:name w:val="Table Grid"/>
    <w:basedOn w:val="TableNormal"/>
    <w:uiPriority w:val="99"/>
    <w:rsid w:val="00F961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itleLeft005cm">
    <w:name w:val="Style Title + Left:  0.05 cm"/>
    <w:basedOn w:val="Title"/>
    <w:uiPriority w:val="99"/>
    <w:rsid w:val="00AD0DD7"/>
    <w:rPr>
      <w:bCs/>
      <w:szCs w:val="20"/>
      <w:lang w:eastAsia="en-US"/>
    </w:rPr>
  </w:style>
  <w:style w:type="paragraph" w:styleId="Footer">
    <w:name w:val="footer"/>
    <w:basedOn w:val="Normal"/>
    <w:link w:val="FooterChar"/>
    <w:uiPriority w:val="99"/>
    <w:rsid w:val="007C206F"/>
    <w:pPr>
      <w:tabs>
        <w:tab w:val="center" w:pos="4320"/>
        <w:tab w:val="right" w:pos="8640"/>
      </w:tabs>
    </w:pPr>
  </w:style>
  <w:style w:type="character" w:customStyle="1" w:styleId="FooterChar">
    <w:name w:val="Footer Char"/>
    <w:basedOn w:val="DefaultParagraphFont"/>
    <w:link w:val="Footer"/>
    <w:uiPriority w:val="99"/>
    <w:semiHidden/>
    <w:rsid w:val="0049380E"/>
    <w:rPr>
      <w:sz w:val="24"/>
      <w:szCs w:val="24"/>
    </w:rPr>
  </w:style>
  <w:style w:type="paragraph" w:styleId="Header">
    <w:name w:val="header"/>
    <w:basedOn w:val="Normal"/>
    <w:link w:val="HeaderChar"/>
    <w:uiPriority w:val="99"/>
    <w:rsid w:val="007C206F"/>
    <w:pPr>
      <w:tabs>
        <w:tab w:val="center" w:pos="4320"/>
        <w:tab w:val="right" w:pos="8640"/>
      </w:tabs>
    </w:pPr>
  </w:style>
  <w:style w:type="character" w:customStyle="1" w:styleId="HeaderChar">
    <w:name w:val="Header Char"/>
    <w:basedOn w:val="DefaultParagraphFont"/>
    <w:link w:val="Header"/>
    <w:uiPriority w:val="99"/>
    <w:semiHidden/>
    <w:rsid w:val="0049380E"/>
    <w:rPr>
      <w:sz w:val="24"/>
      <w:szCs w:val="24"/>
    </w:rPr>
  </w:style>
  <w:style w:type="character" w:customStyle="1" w:styleId="maintext">
    <w:name w:val="maintext"/>
    <w:basedOn w:val="DefaultParagraphFont"/>
    <w:uiPriority w:val="99"/>
    <w:rsid w:val="008B0F43"/>
    <w:rPr>
      <w:rFonts w:cs="Times New Roman"/>
    </w:rPr>
  </w:style>
  <w:style w:type="character" w:styleId="Strong">
    <w:name w:val="Strong"/>
    <w:basedOn w:val="DefaultParagraphFont"/>
    <w:uiPriority w:val="99"/>
    <w:qFormat/>
    <w:rsid w:val="008B0F43"/>
    <w:rPr>
      <w:rFonts w:cs="Times New Roman"/>
      <w:b/>
      <w:bCs/>
    </w:rPr>
  </w:style>
  <w:style w:type="paragraph" w:styleId="BalloonText">
    <w:name w:val="Balloon Text"/>
    <w:basedOn w:val="Normal"/>
    <w:link w:val="BalloonTextChar"/>
    <w:uiPriority w:val="99"/>
    <w:semiHidden/>
    <w:rsid w:val="00FE52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528A"/>
    <w:rPr>
      <w:rFonts w:ascii="Tahoma" w:hAnsi="Tahoma" w:cs="Tahoma"/>
      <w:sz w:val="16"/>
      <w:szCs w:val="16"/>
    </w:rPr>
  </w:style>
  <w:style w:type="paragraph" w:styleId="ListParagraph">
    <w:name w:val="List Paragraph"/>
    <w:basedOn w:val="Normal"/>
    <w:uiPriority w:val="99"/>
    <w:qFormat/>
    <w:rsid w:val="000342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emf"/><Relationship Id="rId47" Type="http://schemas.openxmlformats.org/officeDocument/2006/relationships/header" Target="header1.xml"/><Relationship Id="rId7" Type="http://schemas.openxmlformats.org/officeDocument/2006/relationships/hyperlink" Target="mailto:Trendafilova@strath.ac.uk" TargetMode="Externa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21.e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hyperlink" Target="http://www.scopus.com.scopeesprx.elsevier.com/source/sourceInfo.url?sourceId=12246&amp;origin=recordpage" TargetMode="External"/><Relationship Id="rId45" Type="http://schemas.openxmlformats.org/officeDocument/2006/relationships/image" Target="media/image20.emf"/><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9.emf"/><Relationship Id="rId4" Type="http://schemas.openxmlformats.org/officeDocument/2006/relationships/webSettings" Target="webSettings.xml"/><Relationship Id="rId9" Type="http://schemas.openxmlformats.org/officeDocument/2006/relationships/hyperlink" Target="http://en.wikipedia.org/wiki/Waveforms"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image" Target="media/image18.emf"/><Relationship Id="rId48" Type="http://schemas.openxmlformats.org/officeDocument/2006/relationships/fontTable" Target="fontTable.xml"/><Relationship Id="rId8" Type="http://schemas.openxmlformats.org/officeDocument/2006/relationships/hyperlink" Target="http://en.wikipedia.org/wiki/Signal_process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AMAS2011\JPCS%20Templat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JPCSA4Template.dot</Template>
  <TotalTime>2</TotalTime>
  <Pages>3</Pages>
  <Words>3939</Words>
  <Characters>22454</Characters>
  <Application>Microsoft Office Outlook</Application>
  <DocSecurity>0</DocSecurity>
  <Lines>0</Lines>
  <Paragraphs>0</Paragraphs>
  <ScaleCrop>false</ScaleCrop>
  <Company>IOP Publishing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subject/>
  <dc:creator>nickolay trendafilov</dc:creator>
  <cp:keywords>open access, proceedings, template, fast, affordable, flexible</cp:keywords>
  <dc:description/>
  <cp:lastModifiedBy>Strathclyde Standard Desktop</cp:lastModifiedBy>
  <cp:revision>2</cp:revision>
  <cp:lastPrinted>2005-02-25T10:52:00Z</cp:lastPrinted>
  <dcterms:created xsi:type="dcterms:W3CDTF">2011-08-08T08:17:00Z</dcterms:created>
  <dcterms:modified xsi:type="dcterms:W3CDTF">2011-08-08T08:17:00Z</dcterms:modified>
</cp:coreProperties>
</file>