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AB" w:rsidRPr="00A566E6" w:rsidRDefault="00367DAB" w:rsidP="00D338D2">
      <w:pPr>
        <w:pStyle w:val="Title"/>
        <w:rPr>
          <w:lang w:val="en-GB"/>
        </w:rPr>
      </w:pPr>
      <w:r w:rsidRPr="00A566E6">
        <w:rPr>
          <w:lang w:val="en-GB" w:eastAsia="ja-JP"/>
        </w:rPr>
        <w:t xml:space="preserve">Modelling of </w:t>
      </w:r>
      <w:r>
        <w:rPr>
          <w:lang w:val="en-GB" w:eastAsia="ja-JP"/>
        </w:rPr>
        <w:t xml:space="preserve">a </w:t>
      </w:r>
      <w:r w:rsidRPr="00A566E6">
        <w:rPr>
          <w:lang w:val="en-GB" w:eastAsia="ja-JP"/>
        </w:rPr>
        <w:t>Finite Element</w:t>
      </w:r>
      <w:r w:rsidRPr="00A566E6">
        <w:rPr>
          <w:lang w:val="en-GB"/>
        </w:rPr>
        <w:t xml:space="preserve"> </w:t>
      </w:r>
      <w:r w:rsidRPr="00A566E6">
        <w:rPr>
          <w:lang w:val="en-GB" w:eastAsia="ja-JP"/>
        </w:rPr>
        <w:t>Mesh</w:t>
      </w:r>
      <w:r>
        <w:rPr>
          <w:lang w:val="en-GB" w:eastAsia="ja-JP"/>
        </w:rPr>
        <w:t xml:space="preserve"> for the Tibia of a Spinal Cord Injured Patient</w:t>
      </w:r>
    </w:p>
    <w:p w:rsidR="00367DAB" w:rsidRPr="00A566E6" w:rsidRDefault="00367DAB" w:rsidP="00FE6187">
      <w:pPr>
        <w:pStyle w:val="Author"/>
        <w:rPr>
          <w:vertAlign w:val="superscript"/>
          <w:lang w:val="en-GB" w:eastAsia="ja-JP"/>
        </w:rPr>
      </w:pPr>
      <w:r w:rsidRPr="00A566E6">
        <w:rPr>
          <w:lang w:val="en-GB" w:eastAsia="ja-JP"/>
        </w:rPr>
        <w:t>K</w:t>
      </w:r>
      <w:r w:rsidRPr="00A566E6">
        <w:rPr>
          <w:lang w:val="en-GB"/>
        </w:rPr>
        <w:t xml:space="preserve">. </w:t>
      </w:r>
      <w:r w:rsidRPr="00A566E6">
        <w:rPr>
          <w:lang w:val="en-GB" w:eastAsia="ja-JP"/>
        </w:rPr>
        <w:t>Sasagawa</w:t>
      </w:r>
      <w:r w:rsidRPr="00A566E6">
        <w:rPr>
          <w:vertAlign w:val="superscript"/>
          <w:lang w:val="en-GB"/>
        </w:rPr>
        <w:t>1</w:t>
      </w:r>
      <w:r w:rsidRPr="00A566E6">
        <w:rPr>
          <w:vertAlign w:val="superscript"/>
          <w:lang w:val="en-GB" w:eastAsia="ja-JP"/>
        </w:rPr>
        <w:t>,2</w:t>
      </w:r>
      <w:r w:rsidRPr="00A566E6">
        <w:rPr>
          <w:lang w:val="en-GB"/>
        </w:rPr>
        <w:t xml:space="preserve">, </w:t>
      </w:r>
      <w:r w:rsidRPr="00A566E6">
        <w:rPr>
          <w:lang w:val="en-GB" w:eastAsia="ja-JP"/>
        </w:rPr>
        <w:t>S</w:t>
      </w:r>
      <w:r w:rsidRPr="00A566E6">
        <w:rPr>
          <w:lang w:val="en-GB"/>
        </w:rPr>
        <w:t xml:space="preserve">. </w:t>
      </w:r>
      <w:r w:rsidRPr="00A566E6">
        <w:rPr>
          <w:lang w:val="en-GB" w:eastAsia="ja-JP"/>
        </w:rPr>
        <w:t>Coupaud</w:t>
      </w:r>
      <w:r w:rsidRPr="00A566E6">
        <w:rPr>
          <w:vertAlign w:val="superscript"/>
          <w:lang w:val="en-GB" w:eastAsia="ja-JP"/>
        </w:rPr>
        <w:t>1</w:t>
      </w:r>
      <w:r w:rsidRPr="00A566E6">
        <w:rPr>
          <w:lang w:val="en-GB"/>
        </w:rPr>
        <w:t xml:space="preserve">, </w:t>
      </w:r>
      <w:r w:rsidRPr="00A566E6">
        <w:rPr>
          <w:lang w:val="en-GB" w:eastAsia="ja-JP"/>
        </w:rPr>
        <w:t>M</w:t>
      </w:r>
      <w:r w:rsidRPr="00A566E6">
        <w:rPr>
          <w:lang w:val="en-GB"/>
        </w:rPr>
        <w:t xml:space="preserve">. </w:t>
      </w:r>
      <w:r w:rsidRPr="00A566E6">
        <w:rPr>
          <w:lang w:val="en-GB" w:eastAsia="ja-JP"/>
        </w:rPr>
        <w:t>Gislason</w:t>
      </w:r>
      <w:r w:rsidRPr="00A566E6">
        <w:rPr>
          <w:vertAlign w:val="superscript"/>
          <w:lang w:val="en-GB" w:eastAsia="ja-JP"/>
        </w:rPr>
        <w:t>3</w:t>
      </w:r>
      <w:r w:rsidRPr="00A566E6">
        <w:rPr>
          <w:lang w:val="en-GB" w:eastAsia="ja-JP"/>
        </w:rPr>
        <w:t>,</w:t>
      </w:r>
      <w:r w:rsidRPr="00A566E6">
        <w:rPr>
          <w:lang w:val="en-GB"/>
        </w:rPr>
        <w:t xml:space="preserve"> </w:t>
      </w:r>
      <w:r>
        <w:rPr>
          <w:lang w:val="en-GB"/>
        </w:rPr>
        <w:t>Q. Hatem</w:t>
      </w:r>
      <w:r w:rsidRPr="00A566E6">
        <w:rPr>
          <w:vertAlign w:val="superscript"/>
          <w:lang w:val="en-GB" w:eastAsia="ja-JP"/>
        </w:rPr>
        <w:t>1</w:t>
      </w:r>
      <w:r>
        <w:rPr>
          <w:lang w:val="en-GB"/>
        </w:rPr>
        <w:t>, K.</w:t>
      </w:r>
      <w:r w:rsidRPr="00A566E6">
        <w:rPr>
          <w:lang w:val="en-GB" w:eastAsia="ja-JP"/>
        </w:rPr>
        <w:t>E</w:t>
      </w:r>
      <w:r w:rsidRPr="00A566E6">
        <w:rPr>
          <w:lang w:val="en-GB"/>
        </w:rPr>
        <w:t xml:space="preserve">. </w:t>
      </w:r>
      <w:r w:rsidRPr="00A566E6">
        <w:rPr>
          <w:lang w:val="en-GB" w:eastAsia="ja-JP"/>
        </w:rPr>
        <w:t>Tanner</w:t>
      </w:r>
      <w:r w:rsidRPr="00A566E6">
        <w:rPr>
          <w:vertAlign w:val="superscript"/>
          <w:lang w:val="en-GB" w:eastAsia="ja-JP"/>
        </w:rPr>
        <w:t>1</w:t>
      </w:r>
      <w:r>
        <w:rPr>
          <w:lang w:val="en-GB"/>
        </w:rPr>
        <w:t>, D.B. Allan</w:t>
      </w:r>
      <w:r>
        <w:rPr>
          <w:vertAlign w:val="superscript"/>
          <w:lang w:val="en-GB" w:eastAsia="ja-JP"/>
        </w:rPr>
        <w:t>4</w:t>
      </w:r>
      <w:r>
        <w:rPr>
          <w:lang w:val="en-GB"/>
        </w:rPr>
        <w:t xml:space="preserve"> </w:t>
      </w:r>
      <w:r w:rsidRPr="00A566E6">
        <w:rPr>
          <w:lang w:val="en-GB"/>
        </w:rPr>
        <w:t xml:space="preserve">and </w:t>
      </w:r>
      <w:r w:rsidRPr="00A566E6">
        <w:rPr>
          <w:lang w:val="en-GB" w:eastAsia="ja-JP"/>
        </w:rPr>
        <w:t>Y</w:t>
      </w:r>
      <w:r w:rsidRPr="00A566E6">
        <w:rPr>
          <w:lang w:val="en-GB"/>
        </w:rPr>
        <w:t xml:space="preserve">. </w:t>
      </w:r>
      <w:r w:rsidRPr="00A566E6">
        <w:rPr>
          <w:lang w:val="en-GB" w:eastAsia="ja-JP"/>
        </w:rPr>
        <w:t>Tanabe</w:t>
      </w:r>
      <w:r w:rsidRPr="00A566E6">
        <w:rPr>
          <w:vertAlign w:val="superscript"/>
          <w:lang w:val="en-GB" w:eastAsia="ja-JP"/>
        </w:rPr>
        <w:t>2</w:t>
      </w:r>
    </w:p>
    <w:p w:rsidR="00367DAB" w:rsidRPr="00A566E6" w:rsidRDefault="00367DAB" w:rsidP="00FE6187">
      <w:pPr>
        <w:pStyle w:val="Authordetails"/>
        <w:rPr>
          <w:vertAlign w:val="baseline"/>
          <w:lang w:val="en-GB"/>
        </w:rPr>
      </w:pPr>
      <w:r w:rsidRPr="00A566E6">
        <w:rPr>
          <w:lang w:val="en-GB"/>
        </w:rPr>
        <w:t>1</w:t>
      </w:r>
      <w:r w:rsidRPr="00A566E6">
        <w:rPr>
          <w:vertAlign w:val="baseline"/>
          <w:lang w:val="en-GB"/>
        </w:rPr>
        <w:t xml:space="preserve"> </w:t>
      </w:r>
      <w:r w:rsidRPr="00A566E6">
        <w:rPr>
          <w:vertAlign w:val="baseline"/>
          <w:lang w:val="en-GB" w:eastAsia="ja-JP"/>
        </w:rPr>
        <w:t>University of Glasgow</w:t>
      </w:r>
      <w:r w:rsidRPr="00A566E6">
        <w:rPr>
          <w:vertAlign w:val="baseline"/>
          <w:lang w:val="en-GB"/>
        </w:rPr>
        <w:t xml:space="preserve">, </w:t>
      </w:r>
      <w:r w:rsidRPr="00A566E6">
        <w:rPr>
          <w:vertAlign w:val="baseline"/>
          <w:lang w:val="en-GB" w:eastAsia="ja-JP"/>
        </w:rPr>
        <w:t>Glasgow</w:t>
      </w:r>
      <w:r w:rsidRPr="00A566E6">
        <w:rPr>
          <w:vertAlign w:val="baseline"/>
          <w:lang w:val="en-GB"/>
        </w:rPr>
        <w:t xml:space="preserve">, </w:t>
      </w:r>
      <w:r w:rsidRPr="00A566E6">
        <w:rPr>
          <w:vertAlign w:val="baseline"/>
          <w:lang w:val="en-GB" w:eastAsia="ja-JP"/>
        </w:rPr>
        <w:t>UK</w:t>
      </w:r>
      <w:r w:rsidRPr="00A566E6">
        <w:rPr>
          <w:vertAlign w:val="baseline"/>
          <w:lang w:val="en-GB"/>
        </w:rPr>
        <w:t xml:space="preserve">, </w:t>
      </w:r>
      <w:r w:rsidRPr="00A566E6">
        <w:rPr>
          <w:vertAlign w:val="baseline"/>
          <w:lang w:val="en-GB" w:eastAsia="ja-JP"/>
        </w:rPr>
        <w:t>ksasagawa</w:t>
      </w:r>
      <w:r w:rsidRPr="00A566E6">
        <w:rPr>
          <w:vertAlign w:val="baseline"/>
          <w:lang w:val="en-GB"/>
        </w:rPr>
        <w:t>@</w:t>
      </w:r>
      <w:r w:rsidRPr="00A566E6">
        <w:rPr>
          <w:vertAlign w:val="baseline"/>
          <w:lang w:val="en-GB" w:eastAsia="ja-JP"/>
        </w:rPr>
        <w:t>eng.niigata-u.ac.jp</w:t>
      </w:r>
    </w:p>
    <w:p w:rsidR="00367DAB" w:rsidRPr="00A566E6" w:rsidRDefault="00367DAB" w:rsidP="00FE6187">
      <w:pPr>
        <w:pStyle w:val="Authordetails"/>
        <w:rPr>
          <w:vertAlign w:val="baseline"/>
          <w:lang w:val="en-GB" w:eastAsia="ja-JP"/>
        </w:rPr>
      </w:pPr>
      <w:r w:rsidRPr="00A566E6">
        <w:rPr>
          <w:lang w:val="en-GB"/>
        </w:rPr>
        <w:t>2</w:t>
      </w:r>
      <w:r w:rsidRPr="00A566E6">
        <w:rPr>
          <w:vertAlign w:val="baseline"/>
          <w:lang w:val="en-GB"/>
        </w:rPr>
        <w:t xml:space="preserve"> </w:t>
      </w:r>
      <w:r w:rsidRPr="00A566E6">
        <w:rPr>
          <w:vertAlign w:val="baseline"/>
          <w:lang w:val="en-GB" w:eastAsia="ja-JP"/>
        </w:rPr>
        <w:t>Niigata University</w:t>
      </w:r>
      <w:r w:rsidRPr="00A566E6">
        <w:rPr>
          <w:vertAlign w:val="baseline"/>
          <w:lang w:val="en-GB"/>
        </w:rPr>
        <w:t xml:space="preserve">, </w:t>
      </w:r>
      <w:r w:rsidRPr="00A566E6">
        <w:rPr>
          <w:vertAlign w:val="baseline"/>
          <w:lang w:val="en-GB" w:eastAsia="ja-JP"/>
        </w:rPr>
        <w:t>Niigata</w:t>
      </w:r>
      <w:r w:rsidRPr="00A566E6">
        <w:rPr>
          <w:vertAlign w:val="baseline"/>
          <w:lang w:val="en-GB"/>
        </w:rPr>
        <w:t xml:space="preserve">, </w:t>
      </w:r>
      <w:r w:rsidRPr="00A566E6">
        <w:rPr>
          <w:vertAlign w:val="baseline"/>
          <w:lang w:val="en-GB" w:eastAsia="ja-JP"/>
        </w:rPr>
        <w:t>JAPAN</w:t>
      </w:r>
      <w:r w:rsidRPr="00A566E6">
        <w:rPr>
          <w:vertAlign w:val="baseline"/>
          <w:lang w:val="en-GB"/>
        </w:rPr>
        <w:t>,</w:t>
      </w:r>
    </w:p>
    <w:p w:rsidR="00367DAB" w:rsidRDefault="00367DAB" w:rsidP="00FE6187">
      <w:pPr>
        <w:pStyle w:val="Authordetails"/>
        <w:rPr>
          <w:vertAlign w:val="baseline"/>
          <w:lang w:val="en-GB"/>
        </w:rPr>
      </w:pPr>
      <w:r w:rsidRPr="00A566E6">
        <w:rPr>
          <w:lang w:val="en-GB" w:eastAsia="ja-JP"/>
        </w:rPr>
        <w:t>3</w:t>
      </w:r>
      <w:r w:rsidRPr="00A566E6">
        <w:rPr>
          <w:vertAlign w:val="baseline"/>
          <w:lang w:val="en-GB"/>
        </w:rPr>
        <w:t xml:space="preserve"> </w:t>
      </w:r>
      <w:r w:rsidRPr="00A566E6">
        <w:rPr>
          <w:vertAlign w:val="baseline"/>
          <w:lang w:val="en-GB" w:eastAsia="ja-JP"/>
        </w:rPr>
        <w:t>University of Strathclyde</w:t>
      </w:r>
      <w:r w:rsidRPr="00A566E6">
        <w:rPr>
          <w:vertAlign w:val="baseline"/>
          <w:lang w:val="en-GB"/>
        </w:rPr>
        <w:t xml:space="preserve">, </w:t>
      </w:r>
      <w:r w:rsidRPr="00A566E6">
        <w:rPr>
          <w:vertAlign w:val="baseline"/>
          <w:lang w:val="en-GB" w:eastAsia="ja-JP"/>
        </w:rPr>
        <w:t>Glasgow</w:t>
      </w:r>
      <w:r w:rsidRPr="00A566E6">
        <w:rPr>
          <w:vertAlign w:val="baseline"/>
          <w:lang w:val="en-GB"/>
        </w:rPr>
        <w:t xml:space="preserve">, </w:t>
      </w:r>
      <w:r w:rsidRPr="00A566E6">
        <w:rPr>
          <w:vertAlign w:val="baseline"/>
          <w:lang w:val="en-GB" w:eastAsia="ja-JP"/>
        </w:rPr>
        <w:t>UK</w:t>
      </w:r>
      <w:r w:rsidRPr="00A566E6">
        <w:rPr>
          <w:vertAlign w:val="baseline"/>
          <w:lang w:val="en-GB"/>
        </w:rPr>
        <w:t>,</w:t>
      </w:r>
    </w:p>
    <w:p w:rsidR="00367DAB" w:rsidRPr="00A566E6" w:rsidRDefault="00367DAB" w:rsidP="00A916EC">
      <w:pPr>
        <w:pStyle w:val="Authordetails"/>
        <w:rPr>
          <w:vertAlign w:val="baseline"/>
          <w:lang w:val="en-GB"/>
        </w:rPr>
      </w:pPr>
      <w:r>
        <w:rPr>
          <w:lang w:val="en-GB" w:eastAsia="ja-JP"/>
        </w:rPr>
        <w:t>4</w:t>
      </w:r>
      <w:r w:rsidRPr="00A566E6">
        <w:rPr>
          <w:vertAlign w:val="baseline"/>
          <w:lang w:val="en-GB"/>
        </w:rPr>
        <w:t xml:space="preserve"> </w:t>
      </w:r>
      <w:r>
        <w:rPr>
          <w:vertAlign w:val="baseline"/>
          <w:lang w:val="en-GB" w:eastAsia="ja-JP"/>
        </w:rPr>
        <w:t>Queen Elizabeth National Spinal Injuries Unit, Southern General Hospital</w:t>
      </w:r>
      <w:r w:rsidRPr="00A566E6">
        <w:rPr>
          <w:vertAlign w:val="baseline"/>
          <w:lang w:val="en-GB"/>
        </w:rPr>
        <w:t xml:space="preserve">, </w:t>
      </w:r>
      <w:r w:rsidRPr="00A566E6">
        <w:rPr>
          <w:vertAlign w:val="baseline"/>
          <w:lang w:val="en-GB" w:eastAsia="ja-JP"/>
        </w:rPr>
        <w:t>Glasgow</w:t>
      </w:r>
      <w:r w:rsidRPr="00A566E6">
        <w:rPr>
          <w:vertAlign w:val="baseline"/>
          <w:lang w:val="en-GB"/>
        </w:rPr>
        <w:t xml:space="preserve">, </w:t>
      </w:r>
      <w:r w:rsidRPr="00A566E6">
        <w:rPr>
          <w:vertAlign w:val="baseline"/>
          <w:lang w:val="en-GB" w:eastAsia="ja-JP"/>
        </w:rPr>
        <w:t>UK</w:t>
      </w:r>
      <w:r w:rsidRPr="00A566E6">
        <w:rPr>
          <w:vertAlign w:val="baseline"/>
          <w:lang w:val="en-GB"/>
        </w:rPr>
        <w:t>,</w:t>
      </w:r>
    </w:p>
    <w:p w:rsidR="00367DAB" w:rsidRPr="00A566E6" w:rsidRDefault="00367DAB" w:rsidP="00FE6187">
      <w:pPr>
        <w:pStyle w:val="Authordetails"/>
        <w:rPr>
          <w:vertAlign w:val="baseline"/>
          <w:lang w:val="en-GB"/>
        </w:rPr>
      </w:pPr>
    </w:p>
    <w:p w:rsidR="00367DAB" w:rsidRPr="00A566E6" w:rsidRDefault="00367DAB" w:rsidP="001C63AD">
      <w:pPr>
        <w:rPr>
          <w:rFonts w:ascii="Arial" w:hAnsi="Arial" w:cs="Arial"/>
          <w:sz w:val="22"/>
          <w:szCs w:val="22"/>
          <w:lang w:val="en-GB"/>
        </w:rPr>
        <w:sectPr w:rsidR="00367DAB" w:rsidRPr="00A566E6" w:rsidSect="009338DF">
          <w:footerReference w:type="default" r:id="rId7"/>
          <w:pgSz w:w="11907" w:h="16840" w:code="9"/>
          <w:pgMar w:top="1134" w:right="737" w:bottom="737" w:left="851" w:header="709" w:footer="709" w:gutter="0"/>
          <w:cols w:space="708"/>
          <w:docGrid w:linePitch="360"/>
        </w:sectPr>
      </w:pPr>
    </w:p>
    <w:p w:rsidR="00367DAB" w:rsidRPr="00A566E6" w:rsidRDefault="00367DAB" w:rsidP="00D338D2">
      <w:pPr>
        <w:pStyle w:val="Heading1"/>
        <w:spacing w:after="120"/>
        <w:rPr>
          <w:rFonts w:ascii="Helvetica" w:hAnsi="Helvetica"/>
          <w:smallCaps/>
          <w:lang w:val="en-GB"/>
        </w:rPr>
      </w:pPr>
      <w:r w:rsidRPr="00A566E6">
        <w:rPr>
          <w:rFonts w:ascii="Helvetica" w:hAnsi="Helvetica"/>
          <w:smallCaps/>
          <w:lang w:val="en-GB"/>
        </w:rPr>
        <w:t>Introduction</w:t>
      </w:r>
    </w:p>
    <w:p w:rsidR="00367DAB" w:rsidRDefault="00367DAB" w:rsidP="00CD2EF7">
      <w:pPr>
        <w:pStyle w:val="BodyText"/>
        <w:rPr>
          <w:lang w:val="en-GB" w:eastAsia="ja-JP"/>
        </w:rPr>
      </w:pPr>
      <w:r w:rsidRPr="00A566E6">
        <w:rPr>
          <w:lang w:val="en-GB"/>
        </w:rPr>
        <w:t xml:space="preserve">Spinal Cord Injury (SCI) provides a natural model of the effects of unloading of the bones through paralysis. In paraplegia, bone loss </w:t>
      </w:r>
      <w:r>
        <w:rPr>
          <w:lang w:val="en-GB"/>
        </w:rPr>
        <w:t>can</w:t>
      </w:r>
      <w:r w:rsidRPr="00A566E6">
        <w:rPr>
          <w:lang w:val="en-GB"/>
        </w:rPr>
        <w:t xml:space="preserve"> occur rapidly and extensively in the paralysed lower limbs whilst the upper limbs remain unaffected. </w:t>
      </w:r>
      <w:r w:rsidRPr="00A566E6">
        <w:rPr>
          <w:lang w:val="en-GB" w:eastAsia="ja-JP"/>
        </w:rPr>
        <w:t>Coupaud et al. (20</w:t>
      </w:r>
      <w:r>
        <w:rPr>
          <w:lang w:val="en-GB" w:eastAsia="ja-JP"/>
        </w:rPr>
        <w:t>11) report that some patients develop</w:t>
      </w:r>
      <w:r w:rsidRPr="00A566E6">
        <w:rPr>
          <w:lang w:val="en-GB" w:eastAsia="ja-JP"/>
        </w:rPr>
        <w:t xml:space="preserve"> osteoporosis in </w:t>
      </w:r>
      <w:r>
        <w:rPr>
          <w:lang w:val="en-GB" w:eastAsia="ja-JP"/>
        </w:rPr>
        <w:t>the tibia and femur</w:t>
      </w:r>
      <w:r w:rsidRPr="00A566E6">
        <w:rPr>
          <w:lang w:val="en-GB" w:eastAsia="ja-JP"/>
        </w:rPr>
        <w:t xml:space="preserve"> </w:t>
      </w:r>
      <w:r>
        <w:rPr>
          <w:lang w:val="en-GB" w:eastAsia="ja-JP"/>
        </w:rPr>
        <w:t xml:space="preserve">even </w:t>
      </w:r>
      <w:r w:rsidRPr="00A566E6">
        <w:rPr>
          <w:lang w:val="en-GB" w:eastAsia="ja-JP"/>
        </w:rPr>
        <w:t xml:space="preserve">within the first year of injury. </w:t>
      </w:r>
      <w:r w:rsidRPr="00A566E6">
        <w:rPr>
          <w:lang w:val="en-GB"/>
        </w:rPr>
        <w:t xml:space="preserve">Weakening of the bones </w:t>
      </w:r>
      <w:r>
        <w:rPr>
          <w:lang w:val="en-GB"/>
        </w:rPr>
        <w:t>after</w:t>
      </w:r>
      <w:r w:rsidRPr="00A566E6">
        <w:rPr>
          <w:lang w:val="en-GB"/>
        </w:rPr>
        <w:t xml:space="preserve"> SCI is accompanied by a </w:t>
      </w:r>
      <w:r>
        <w:rPr>
          <w:lang w:val="en-GB"/>
        </w:rPr>
        <w:t>substantially</w:t>
      </w:r>
      <w:r w:rsidRPr="00A566E6">
        <w:rPr>
          <w:lang w:val="en-GB"/>
        </w:rPr>
        <w:t xml:space="preserve"> increased risk of fracture</w:t>
      </w:r>
      <w:r>
        <w:rPr>
          <w:lang w:val="en-GB"/>
        </w:rPr>
        <w:t>. Lower-limb fractures often result from</w:t>
      </w:r>
      <w:r>
        <w:rPr>
          <w:lang w:val="en-GB" w:eastAsia="ja-JP"/>
        </w:rPr>
        <w:t xml:space="preserve"> everyday activities, such as a</w:t>
      </w:r>
      <w:r w:rsidRPr="00A566E6">
        <w:rPr>
          <w:lang w:val="en-GB" w:eastAsia="ja-JP"/>
        </w:rPr>
        <w:t xml:space="preserve"> </w:t>
      </w:r>
      <w:r>
        <w:rPr>
          <w:lang w:val="en-GB" w:eastAsia="ja-JP"/>
        </w:rPr>
        <w:t>transfer</w:t>
      </w:r>
      <w:r w:rsidRPr="00A566E6">
        <w:rPr>
          <w:lang w:val="en-GB" w:eastAsia="ja-JP"/>
        </w:rPr>
        <w:t xml:space="preserve"> between the wheelchair and the bed. There is a clinical need </w:t>
      </w:r>
      <w:r>
        <w:rPr>
          <w:lang w:val="en-GB" w:eastAsia="ja-JP"/>
        </w:rPr>
        <w:t>to</w:t>
      </w:r>
      <w:r w:rsidRPr="00A566E6">
        <w:rPr>
          <w:lang w:val="en-GB" w:eastAsia="ja-JP"/>
        </w:rPr>
        <w:t xml:space="preserve"> understand the macro-structural behaviour of the long bones in the body </w:t>
      </w:r>
      <w:r>
        <w:rPr>
          <w:lang w:val="en-GB" w:eastAsia="ja-JP"/>
        </w:rPr>
        <w:t>in order to develop potential</w:t>
      </w:r>
      <w:r w:rsidRPr="00A566E6">
        <w:rPr>
          <w:lang w:val="en-GB" w:eastAsia="ja-JP"/>
        </w:rPr>
        <w:t xml:space="preserve"> </w:t>
      </w:r>
      <w:r>
        <w:rPr>
          <w:lang w:val="en-GB" w:eastAsia="ja-JP"/>
        </w:rPr>
        <w:t xml:space="preserve">physical </w:t>
      </w:r>
      <w:r w:rsidRPr="00A566E6">
        <w:rPr>
          <w:lang w:val="en-GB" w:eastAsia="ja-JP"/>
        </w:rPr>
        <w:t xml:space="preserve">treatments </w:t>
      </w:r>
      <w:r>
        <w:rPr>
          <w:lang w:val="en-GB" w:eastAsia="ja-JP"/>
        </w:rPr>
        <w:t>to tackle this</w:t>
      </w:r>
      <w:r w:rsidRPr="00A566E6">
        <w:rPr>
          <w:lang w:val="en-GB" w:eastAsia="ja-JP"/>
        </w:rPr>
        <w:t xml:space="preserve"> musculoskeletal disorder</w:t>
      </w:r>
      <w:r>
        <w:rPr>
          <w:lang w:val="en-GB" w:eastAsia="ja-JP"/>
        </w:rPr>
        <w:t xml:space="preserve"> in </w:t>
      </w:r>
      <w:r w:rsidRPr="00A566E6">
        <w:rPr>
          <w:lang w:val="en-GB" w:eastAsia="ja-JP"/>
        </w:rPr>
        <w:t>SCI patients</w:t>
      </w:r>
      <w:r>
        <w:rPr>
          <w:lang w:val="en-GB" w:eastAsia="ja-JP"/>
        </w:rPr>
        <w:t xml:space="preserve">. </w:t>
      </w:r>
    </w:p>
    <w:p w:rsidR="00367DAB" w:rsidRDefault="00367DAB" w:rsidP="00CD2EF7">
      <w:pPr>
        <w:pStyle w:val="BodyText"/>
        <w:rPr>
          <w:lang w:val="en-GB" w:eastAsia="ja-JP"/>
        </w:rPr>
      </w:pPr>
    </w:p>
    <w:p w:rsidR="00367DAB" w:rsidRPr="00A566E6" w:rsidRDefault="00367DAB" w:rsidP="00CD2EF7">
      <w:pPr>
        <w:pStyle w:val="BodyText"/>
        <w:rPr>
          <w:lang w:val="en-GB" w:eastAsia="ja-JP"/>
        </w:rPr>
      </w:pPr>
      <w:r>
        <w:rPr>
          <w:lang w:val="en-GB" w:eastAsia="ja-JP"/>
        </w:rPr>
        <w:t>Peripheral Quantitative CT (pQCT)</w:t>
      </w:r>
      <w:r w:rsidRPr="00A566E6">
        <w:rPr>
          <w:lang w:val="en-GB" w:eastAsia="ja-JP"/>
        </w:rPr>
        <w:t xml:space="preserve"> </w:t>
      </w:r>
      <w:r>
        <w:rPr>
          <w:lang w:val="en-GB" w:eastAsia="ja-JP"/>
        </w:rPr>
        <w:t xml:space="preserve">imaging enables measurements of </w:t>
      </w:r>
      <w:r w:rsidRPr="00A566E6">
        <w:rPr>
          <w:lang w:val="en-GB" w:eastAsia="ja-JP"/>
        </w:rPr>
        <w:t>bone mineral density (BMD</w:t>
      </w:r>
      <w:r>
        <w:rPr>
          <w:lang w:val="en-GB" w:eastAsia="ja-JP"/>
        </w:rPr>
        <w:t>). The extensive bone loss after SCI results in altered BMD distribution throughout the long bones. By comparing this with able-bodied reference data, changes to the susceptibility of the bone to fracture can be identified. This enables predictions of the most likely locations of fracture at regions of weakness along the bone in SCI.</w:t>
      </w:r>
    </w:p>
    <w:p w:rsidR="00367DAB" w:rsidRDefault="00367DAB" w:rsidP="008C2403">
      <w:pPr>
        <w:pStyle w:val="BodyText"/>
        <w:rPr>
          <w:lang w:val="en-GB" w:eastAsia="ja-JP"/>
        </w:rPr>
      </w:pPr>
    </w:p>
    <w:p w:rsidR="00367DAB" w:rsidRPr="00A566E6" w:rsidRDefault="00367DAB" w:rsidP="008C2403">
      <w:pPr>
        <w:pStyle w:val="BodyText"/>
        <w:rPr>
          <w:lang w:val="en-GB" w:eastAsia="ja-JP"/>
        </w:rPr>
      </w:pPr>
      <w:r w:rsidRPr="00A566E6">
        <w:rPr>
          <w:lang w:val="en-GB" w:eastAsia="ja-JP"/>
        </w:rPr>
        <w:t xml:space="preserve">The aim of this </w:t>
      </w:r>
      <w:r>
        <w:rPr>
          <w:lang w:val="en-GB" w:eastAsia="ja-JP"/>
        </w:rPr>
        <w:t xml:space="preserve">ongoing </w:t>
      </w:r>
      <w:r w:rsidRPr="00A566E6">
        <w:rPr>
          <w:lang w:val="en-GB" w:eastAsia="ja-JP"/>
        </w:rPr>
        <w:t xml:space="preserve">study is to develop a modelling tool to help clinicians to </w:t>
      </w:r>
      <w:r>
        <w:rPr>
          <w:lang w:val="en-GB" w:eastAsia="ja-JP"/>
        </w:rPr>
        <w:t xml:space="preserve">quantify changes in bone structure and fracture susceptibility resulting from bone loss in the paralysed limbs after SCI. </w:t>
      </w:r>
    </w:p>
    <w:p w:rsidR="00367DAB" w:rsidRPr="00A566E6" w:rsidRDefault="00367DAB" w:rsidP="00647DBB">
      <w:pPr>
        <w:pStyle w:val="BodyText"/>
        <w:rPr>
          <w:lang w:val="en-GB"/>
        </w:rPr>
      </w:pPr>
    </w:p>
    <w:p w:rsidR="00367DAB" w:rsidRPr="00A566E6" w:rsidRDefault="00367DAB" w:rsidP="00D338D2">
      <w:pPr>
        <w:pStyle w:val="Heading1"/>
        <w:spacing w:after="120"/>
        <w:rPr>
          <w:rFonts w:ascii="Helvetica" w:hAnsi="Helvetica"/>
          <w:smallCaps/>
          <w:lang w:val="en-GB"/>
        </w:rPr>
      </w:pPr>
      <w:r w:rsidRPr="00A566E6">
        <w:rPr>
          <w:rFonts w:ascii="Helvetica" w:hAnsi="Helvetica"/>
          <w:smallCaps/>
          <w:lang w:val="en-GB"/>
        </w:rPr>
        <w:t>Materials and Methods</w:t>
      </w:r>
    </w:p>
    <w:p w:rsidR="00367DAB" w:rsidRPr="00A566E6" w:rsidRDefault="00367DAB" w:rsidP="00FE6187">
      <w:pPr>
        <w:pStyle w:val="BodyText"/>
        <w:rPr>
          <w:lang w:val="en-GB"/>
        </w:rPr>
      </w:pPr>
      <w:r>
        <w:rPr>
          <w:lang w:val="en-GB" w:eastAsia="ja-JP"/>
        </w:rPr>
        <w:t xml:space="preserve">Persons with SCI and able-bodied control subjects are being recruited through the Queen Elizabeth National Spinal Injuries Unit (Glasgow). Ethical approval was granted by the Greater Glasgow &amp; Clyde NHS Research Ethics Committee. </w:t>
      </w:r>
      <w:r w:rsidRPr="00A566E6">
        <w:rPr>
          <w:lang w:val="en-GB" w:eastAsia="ja-JP"/>
        </w:rPr>
        <w:t xml:space="preserve">The tibia was scanned using </w:t>
      </w:r>
      <w:r>
        <w:rPr>
          <w:lang w:val="en-GB" w:eastAsia="ja-JP"/>
        </w:rPr>
        <w:t>a</w:t>
      </w:r>
      <w:r w:rsidRPr="00A566E6">
        <w:rPr>
          <w:lang w:val="en-GB" w:eastAsia="ja-JP"/>
        </w:rPr>
        <w:t xml:space="preserve"> pQCT scanner (XCT3000, Stratec, Germany). </w:t>
      </w:r>
      <w:r>
        <w:rPr>
          <w:lang w:val="en-GB" w:eastAsia="ja-JP"/>
        </w:rPr>
        <w:t>Slice thickness was 2mm.</w:t>
      </w:r>
      <w:r w:rsidRPr="00A566E6">
        <w:rPr>
          <w:lang w:val="en-GB" w:eastAsia="ja-JP"/>
        </w:rPr>
        <w:t xml:space="preserve"> </w:t>
      </w:r>
      <w:r>
        <w:rPr>
          <w:lang w:val="en-GB" w:eastAsia="ja-JP"/>
        </w:rPr>
        <w:t>S</w:t>
      </w:r>
      <w:r w:rsidRPr="00A566E6">
        <w:rPr>
          <w:lang w:val="en-GB" w:eastAsia="ja-JP"/>
        </w:rPr>
        <w:t xml:space="preserve">lice </w:t>
      </w:r>
      <w:r>
        <w:rPr>
          <w:lang w:val="en-GB" w:eastAsia="ja-JP"/>
        </w:rPr>
        <w:t>interval</w:t>
      </w:r>
      <w:r w:rsidRPr="00A566E6">
        <w:rPr>
          <w:lang w:val="en-GB" w:eastAsia="ja-JP"/>
        </w:rPr>
        <w:t xml:space="preserve"> </w:t>
      </w:r>
      <w:r>
        <w:rPr>
          <w:lang w:val="en-GB" w:eastAsia="ja-JP"/>
        </w:rPr>
        <w:t>differed at</w:t>
      </w:r>
      <w:r w:rsidRPr="00A566E6">
        <w:rPr>
          <w:lang w:val="en-GB" w:eastAsia="ja-JP"/>
        </w:rPr>
        <w:t xml:space="preserve"> diaphyseal and epiphys</w:t>
      </w:r>
      <w:r>
        <w:rPr>
          <w:lang w:val="en-GB" w:eastAsia="ja-JP"/>
        </w:rPr>
        <w:t>eal</w:t>
      </w:r>
      <w:r w:rsidRPr="00A566E6">
        <w:rPr>
          <w:lang w:val="en-GB" w:eastAsia="ja-JP"/>
        </w:rPr>
        <w:t xml:space="preserve"> </w:t>
      </w:r>
      <w:r>
        <w:rPr>
          <w:lang w:val="en-GB" w:eastAsia="ja-JP"/>
        </w:rPr>
        <w:t>regions</w:t>
      </w:r>
      <w:r w:rsidRPr="00A566E6">
        <w:rPr>
          <w:lang w:val="en-GB" w:eastAsia="ja-JP"/>
        </w:rPr>
        <w:t xml:space="preserve">. </w:t>
      </w:r>
      <w:r>
        <w:rPr>
          <w:lang w:val="en-GB" w:eastAsia="ja-JP"/>
        </w:rPr>
        <w:t>Defining the total</w:t>
      </w:r>
      <w:r w:rsidRPr="00A566E6">
        <w:rPr>
          <w:lang w:val="en-GB" w:eastAsia="ja-JP"/>
        </w:rPr>
        <w:t xml:space="preserve"> length of </w:t>
      </w:r>
      <w:r>
        <w:rPr>
          <w:lang w:val="en-GB" w:eastAsia="ja-JP"/>
        </w:rPr>
        <w:t xml:space="preserve">the </w:t>
      </w:r>
      <w:r w:rsidRPr="00A566E6">
        <w:rPr>
          <w:lang w:val="en-GB" w:eastAsia="ja-JP"/>
        </w:rPr>
        <w:t xml:space="preserve">tibia as 100%, </w:t>
      </w:r>
      <w:r>
        <w:rPr>
          <w:lang w:val="en-GB" w:eastAsia="ja-JP"/>
        </w:rPr>
        <w:t>a slice interval of 1%</w:t>
      </w:r>
      <w:r w:rsidRPr="00A566E6">
        <w:rPr>
          <w:lang w:val="en-GB" w:eastAsia="ja-JP"/>
        </w:rPr>
        <w:t xml:space="preserve"> was used </w:t>
      </w:r>
      <w:r>
        <w:rPr>
          <w:lang w:val="en-GB" w:eastAsia="ja-JP"/>
        </w:rPr>
        <w:t>in</w:t>
      </w:r>
      <w:r w:rsidRPr="00A566E6">
        <w:rPr>
          <w:lang w:val="en-GB" w:eastAsia="ja-JP"/>
        </w:rPr>
        <w:t xml:space="preserve"> epiphys</w:t>
      </w:r>
      <w:r>
        <w:rPr>
          <w:lang w:val="en-GB" w:eastAsia="ja-JP"/>
        </w:rPr>
        <w:t>eal</w:t>
      </w:r>
      <w:r w:rsidRPr="00A566E6">
        <w:rPr>
          <w:lang w:val="en-GB" w:eastAsia="ja-JP"/>
        </w:rPr>
        <w:t xml:space="preserve"> </w:t>
      </w:r>
      <w:r>
        <w:rPr>
          <w:lang w:val="en-GB" w:eastAsia="ja-JP"/>
        </w:rPr>
        <w:t>regions</w:t>
      </w:r>
      <w:r w:rsidRPr="00A566E6">
        <w:rPr>
          <w:lang w:val="en-GB" w:eastAsia="ja-JP"/>
        </w:rPr>
        <w:t xml:space="preserve">. </w:t>
      </w:r>
      <w:r>
        <w:rPr>
          <w:lang w:val="en-GB" w:eastAsia="ja-JP"/>
        </w:rPr>
        <w:t>In</w:t>
      </w:r>
      <w:r w:rsidRPr="00A566E6">
        <w:rPr>
          <w:lang w:val="en-GB" w:eastAsia="ja-JP"/>
        </w:rPr>
        <w:t xml:space="preserve"> diaphyseal </w:t>
      </w:r>
      <w:r>
        <w:rPr>
          <w:lang w:val="en-GB" w:eastAsia="ja-JP"/>
        </w:rPr>
        <w:t>regions</w:t>
      </w:r>
      <w:r w:rsidRPr="00A566E6">
        <w:rPr>
          <w:lang w:val="en-GB" w:eastAsia="ja-JP"/>
        </w:rPr>
        <w:t xml:space="preserve"> </w:t>
      </w:r>
      <w:r>
        <w:rPr>
          <w:lang w:val="en-GB" w:eastAsia="ja-JP"/>
        </w:rPr>
        <w:t xml:space="preserve">slice intervals of </w:t>
      </w:r>
      <w:r w:rsidRPr="00A566E6">
        <w:rPr>
          <w:lang w:val="en-GB" w:eastAsia="ja-JP"/>
        </w:rPr>
        <w:t xml:space="preserve">4-5% were used. The </w:t>
      </w:r>
      <w:r>
        <w:rPr>
          <w:lang w:val="en-GB" w:eastAsia="ja-JP"/>
        </w:rPr>
        <w:t xml:space="preserve">in-plane </w:t>
      </w:r>
      <w:r w:rsidRPr="00A566E6">
        <w:rPr>
          <w:lang w:val="en-GB" w:eastAsia="ja-JP"/>
        </w:rPr>
        <w:t xml:space="preserve">resolution of pQCT </w:t>
      </w:r>
      <w:r>
        <w:rPr>
          <w:lang w:val="en-GB" w:eastAsia="ja-JP"/>
        </w:rPr>
        <w:t>was set at a voxel size of</w:t>
      </w:r>
      <w:r w:rsidRPr="00A566E6">
        <w:rPr>
          <w:lang w:val="en-GB" w:eastAsia="ja-JP"/>
        </w:rPr>
        <w:t xml:space="preserve"> 0.5 mm. </w:t>
      </w:r>
    </w:p>
    <w:p w:rsidR="00367DAB" w:rsidRDefault="00367DAB" w:rsidP="00DB7983">
      <w:pPr>
        <w:pStyle w:val="BodyText"/>
        <w:rPr>
          <w:lang w:val="en-GB"/>
        </w:rPr>
      </w:pPr>
    </w:p>
    <w:p w:rsidR="00367DAB" w:rsidRPr="00A566E6" w:rsidRDefault="00367DAB" w:rsidP="0020302E">
      <w:pPr>
        <w:pStyle w:val="BodyText"/>
        <w:rPr>
          <w:lang w:val="en-GB" w:eastAsia="ja-JP"/>
        </w:rPr>
      </w:pPr>
      <w:r w:rsidRPr="00A566E6">
        <w:rPr>
          <w:lang w:val="en-GB"/>
        </w:rPr>
        <w:t xml:space="preserve">The </w:t>
      </w:r>
      <w:r w:rsidRPr="00A566E6">
        <w:rPr>
          <w:lang w:val="en-GB" w:eastAsia="ja-JP"/>
        </w:rPr>
        <w:t xml:space="preserve">segmentation of bone and the </w:t>
      </w:r>
      <w:r w:rsidRPr="00A566E6">
        <w:rPr>
          <w:lang w:val="en-GB"/>
        </w:rPr>
        <w:t>generation of the FE models from the pQCT dataset w</w:t>
      </w:r>
      <w:r>
        <w:rPr>
          <w:lang w:val="en-GB"/>
        </w:rPr>
        <w:t>ere</w:t>
      </w:r>
      <w:r w:rsidRPr="00A566E6">
        <w:rPr>
          <w:lang w:val="en-GB"/>
        </w:rPr>
        <w:t xml:space="preserve"> performed </w:t>
      </w:r>
      <w:r w:rsidRPr="00A566E6">
        <w:rPr>
          <w:lang w:val="en-GB" w:eastAsia="ja-JP"/>
        </w:rPr>
        <w:t>using commer</w:t>
      </w:r>
      <w:r>
        <w:rPr>
          <w:lang w:val="en-GB" w:eastAsia="ja-JP"/>
        </w:rPr>
        <w:t>c</w:t>
      </w:r>
      <w:r w:rsidRPr="00A566E6">
        <w:rPr>
          <w:lang w:val="en-GB" w:eastAsia="ja-JP"/>
        </w:rPr>
        <w:t xml:space="preserve">ial software </w:t>
      </w:r>
      <w:r w:rsidRPr="00A566E6">
        <w:rPr>
          <w:lang w:val="en-GB"/>
        </w:rPr>
        <w:t>(Scan</w:t>
      </w:r>
      <w:r w:rsidRPr="00A566E6">
        <w:rPr>
          <w:lang w:val="en-GB" w:eastAsia="ja-JP"/>
        </w:rPr>
        <w:t>IP+Scan</w:t>
      </w:r>
      <w:r w:rsidRPr="00A566E6">
        <w:rPr>
          <w:lang w:val="en-GB"/>
        </w:rPr>
        <w:t xml:space="preserve">FE v. 4.2, </w:t>
      </w:r>
      <w:r w:rsidRPr="00A566E6">
        <w:rPr>
          <w:lang w:val="en-GB" w:eastAsia="ja-JP"/>
        </w:rPr>
        <w:t>Simpleware Ltd, Exeter, UK)</w:t>
      </w:r>
      <w:r w:rsidRPr="00A566E6">
        <w:rPr>
          <w:lang w:val="en-GB"/>
        </w:rPr>
        <w:t>.</w:t>
      </w:r>
      <w:r w:rsidRPr="00A566E6">
        <w:rPr>
          <w:lang w:val="en-GB" w:eastAsia="ja-JP"/>
        </w:rPr>
        <w:t xml:space="preserve"> </w:t>
      </w:r>
      <w:r>
        <w:rPr>
          <w:lang w:val="en-GB" w:eastAsia="ja-JP"/>
        </w:rPr>
        <w:t xml:space="preserve">A </w:t>
      </w:r>
      <w:r w:rsidRPr="00A566E6">
        <w:rPr>
          <w:lang w:val="en-GB"/>
        </w:rPr>
        <w:t xml:space="preserve">FE mesh </w:t>
      </w:r>
      <w:r w:rsidRPr="00A566E6">
        <w:rPr>
          <w:lang w:val="en-GB" w:eastAsia="ja-JP"/>
        </w:rPr>
        <w:t xml:space="preserve">with </w:t>
      </w:r>
      <w:r w:rsidRPr="00A566E6">
        <w:rPr>
          <w:lang w:val="en-GB"/>
        </w:rPr>
        <w:t>tetrahedra</w:t>
      </w:r>
      <w:r>
        <w:rPr>
          <w:lang w:val="en-GB"/>
        </w:rPr>
        <w:t>l</w:t>
      </w:r>
      <w:r w:rsidRPr="00A566E6">
        <w:rPr>
          <w:lang w:val="en-GB" w:eastAsia="ja-JP"/>
        </w:rPr>
        <w:t xml:space="preserve"> element</w:t>
      </w:r>
      <w:r w:rsidRPr="00A566E6">
        <w:rPr>
          <w:lang w:val="en-GB"/>
        </w:rPr>
        <w:t xml:space="preserve"> was automatically generated</w:t>
      </w:r>
      <w:r w:rsidRPr="00A566E6">
        <w:rPr>
          <w:lang w:val="en-GB" w:eastAsia="ja-JP"/>
        </w:rPr>
        <w:t>.</w:t>
      </w:r>
      <w:r w:rsidRPr="00A566E6">
        <w:rPr>
          <w:lang w:val="en-GB"/>
        </w:rPr>
        <w:t xml:space="preserve"> </w:t>
      </w:r>
      <w:r w:rsidRPr="00A566E6">
        <w:rPr>
          <w:lang w:val="en-GB" w:eastAsia="ja-JP"/>
        </w:rPr>
        <w:t>Hetero</w:t>
      </w:r>
      <w:r w:rsidRPr="00A566E6">
        <w:rPr>
          <w:lang w:val="en-GB"/>
        </w:rPr>
        <w:t xml:space="preserve">geneous material properties </w:t>
      </w:r>
      <w:r w:rsidRPr="00A566E6">
        <w:rPr>
          <w:lang w:val="en-GB" w:eastAsia="ja-JP"/>
        </w:rPr>
        <w:t xml:space="preserve">obtained from pQCT data </w:t>
      </w:r>
      <w:r w:rsidRPr="00A566E6">
        <w:rPr>
          <w:lang w:val="en-GB"/>
        </w:rPr>
        <w:t xml:space="preserve">were mapped onto the FE models and </w:t>
      </w:r>
      <w:r>
        <w:rPr>
          <w:lang w:val="en-GB"/>
        </w:rPr>
        <w:t xml:space="preserve">the </w:t>
      </w:r>
      <w:r w:rsidRPr="00A566E6">
        <w:rPr>
          <w:lang w:val="en-GB"/>
        </w:rPr>
        <w:t>FE mesh with heterogeneous material properties was created</w:t>
      </w:r>
      <w:r w:rsidRPr="00A566E6">
        <w:rPr>
          <w:lang w:val="en-GB" w:eastAsia="ja-JP"/>
        </w:rPr>
        <w:t xml:space="preserve"> (Bessho et al, 2007)</w:t>
      </w:r>
      <w:r w:rsidRPr="00A566E6">
        <w:rPr>
          <w:lang w:val="en-GB"/>
        </w:rPr>
        <w:t>.</w:t>
      </w:r>
      <w:r w:rsidRPr="00A566E6">
        <w:rPr>
          <w:lang w:val="en-GB" w:eastAsia="ja-JP"/>
        </w:rPr>
        <w:t xml:space="preserve"> </w:t>
      </w:r>
      <w:r w:rsidRPr="00A566E6">
        <w:rPr>
          <w:lang w:val="en-GB"/>
        </w:rPr>
        <w:t>Poisson</w:t>
      </w:r>
      <w:r>
        <w:rPr>
          <w:lang w:val="en-GB"/>
        </w:rPr>
        <w:t>’s</w:t>
      </w:r>
      <w:r w:rsidRPr="00A566E6">
        <w:rPr>
          <w:lang w:val="en-GB"/>
        </w:rPr>
        <w:t xml:space="preserve"> ratio of 0.3 was assumed.</w:t>
      </w:r>
      <w:r w:rsidRPr="00A566E6">
        <w:rPr>
          <w:lang w:val="en-GB" w:eastAsia="ja-JP"/>
        </w:rPr>
        <w:t xml:space="preserve"> FE a</w:t>
      </w:r>
      <w:r w:rsidRPr="00A566E6">
        <w:rPr>
          <w:lang w:val="en-GB"/>
        </w:rPr>
        <w:t>nalyses were performed using Abaqus (v. 6.</w:t>
      </w:r>
      <w:r w:rsidRPr="00A566E6">
        <w:rPr>
          <w:lang w:val="en-GB" w:eastAsia="ja-JP"/>
        </w:rPr>
        <w:t>9</w:t>
      </w:r>
      <w:r w:rsidRPr="00A566E6">
        <w:rPr>
          <w:lang w:val="en-GB"/>
        </w:rPr>
        <w:t xml:space="preserve">, </w:t>
      </w:r>
      <w:r w:rsidRPr="00A566E6">
        <w:rPr>
          <w:lang w:val="en-GB" w:eastAsia="ja-JP"/>
        </w:rPr>
        <w:t>Simulia, US</w:t>
      </w:r>
      <w:r w:rsidRPr="00A566E6">
        <w:rPr>
          <w:lang w:val="en-GB"/>
        </w:rPr>
        <w:t>).</w:t>
      </w:r>
      <w:r w:rsidRPr="00A566E6">
        <w:rPr>
          <w:lang w:val="en-GB" w:eastAsia="ja-JP"/>
        </w:rPr>
        <w:t xml:space="preserve"> </w:t>
      </w:r>
      <w:r>
        <w:rPr>
          <w:lang w:val="en-GB" w:eastAsia="ja-JP"/>
        </w:rPr>
        <w:t>A</w:t>
      </w:r>
      <w:r w:rsidRPr="00A566E6">
        <w:rPr>
          <w:lang w:val="en-GB"/>
        </w:rPr>
        <w:t xml:space="preserve"> load of 800 N was distributed on the </w:t>
      </w:r>
      <w:r>
        <w:rPr>
          <w:lang w:val="en-GB"/>
        </w:rPr>
        <w:t>proximal</w:t>
      </w:r>
      <w:r w:rsidRPr="00A566E6">
        <w:rPr>
          <w:lang w:val="en-GB"/>
        </w:rPr>
        <w:t xml:space="preserve"> surface of the tibia </w:t>
      </w:r>
      <w:r>
        <w:rPr>
          <w:lang w:val="en-GB"/>
        </w:rPr>
        <w:t xml:space="preserve">on the </w:t>
      </w:r>
      <w:r w:rsidRPr="00A566E6">
        <w:rPr>
          <w:lang w:val="en-GB"/>
        </w:rPr>
        <w:t>FE model</w:t>
      </w:r>
      <w:r w:rsidRPr="00A566E6">
        <w:rPr>
          <w:lang w:val="en-GB" w:eastAsia="ja-JP"/>
        </w:rPr>
        <w:t>s</w:t>
      </w:r>
      <w:r w:rsidRPr="00A566E6">
        <w:rPr>
          <w:lang w:val="en-GB"/>
        </w:rPr>
        <w:t>.</w:t>
      </w:r>
      <w:r w:rsidRPr="00A566E6">
        <w:rPr>
          <w:lang w:val="en-GB" w:eastAsia="ja-JP"/>
        </w:rPr>
        <w:t xml:space="preserve"> </w:t>
      </w:r>
      <w:r w:rsidRPr="00A566E6">
        <w:rPr>
          <w:lang w:val="en-GB"/>
        </w:rPr>
        <w:t xml:space="preserve">The </w:t>
      </w:r>
      <w:r>
        <w:rPr>
          <w:lang w:val="en-GB"/>
        </w:rPr>
        <w:t>distal</w:t>
      </w:r>
      <w:r w:rsidRPr="00A566E6">
        <w:rPr>
          <w:lang w:val="en-GB"/>
        </w:rPr>
        <w:t xml:space="preserve"> end of the tibia was </w:t>
      </w:r>
      <w:r>
        <w:rPr>
          <w:lang w:val="en-GB"/>
        </w:rPr>
        <w:t>fixed</w:t>
      </w:r>
      <w:r w:rsidRPr="00A566E6">
        <w:rPr>
          <w:lang w:val="en-GB"/>
        </w:rPr>
        <w:t xml:space="preserve"> in all directions.</w:t>
      </w:r>
      <w:r w:rsidRPr="00A566E6">
        <w:rPr>
          <w:lang w:val="en-GB" w:eastAsia="ja-JP"/>
        </w:rPr>
        <w:t xml:space="preserve"> </w:t>
      </w:r>
    </w:p>
    <w:p w:rsidR="00367DAB" w:rsidRPr="00A566E6" w:rsidRDefault="00367DAB" w:rsidP="0020302E">
      <w:pPr>
        <w:pStyle w:val="BodyText"/>
        <w:rPr>
          <w:lang w:val="en-GB" w:eastAsia="ja-JP"/>
        </w:rPr>
      </w:pPr>
    </w:p>
    <w:p w:rsidR="00367DAB" w:rsidRPr="00A566E6" w:rsidRDefault="00367DAB" w:rsidP="00D338D2">
      <w:pPr>
        <w:pStyle w:val="Heading1"/>
        <w:spacing w:after="120"/>
        <w:rPr>
          <w:rFonts w:ascii="Helvetica" w:hAnsi="Helvetica"/>
          <w:smallCaps/>
          <w:lang w:val="en-GB"/>
        </w:rPr>
      </w:pPr>
      <w:r w:rsidRPr="00A566E6">
        <w:rPr>
          <w:rFonts w:ascii="Helvetica" w:hAnsi="Helvetica"/>
          <w:smallCaps/>
          <w:lang w:val="en-GB"/>
        </w:rPr>
        <w:t>Results and Discussion</w:t>
      </w:r>
    </w:p>
    <w:p w:rsidR="00367DAB" w:rsidRPr="00A566E6" w:rsidRDefault="00367DAB" w:rsidP="00DB7983">
      <w:pPr>
        <w:pStyle w:val="BodyText"/>
        <w:rPr>
          <w:lang w:val="en-GB" w:eastAsia="ja-JP"/>
        </w:rPr>
      </w:pPr>
      <w:r>
        <w:rPr>
          <w:lang w:val="en-GB" w:eastAsia="ja-JP"/>
        </w:rPr>
        <w:t xml:space="preserve">Data from the first two subjects are presented here, one able-bodied person (AB1, male, 34 years old), and one person with SCI (SC1, male, 32 years old). </w:t>
      </w:r>
      <w:r w:rsidRPr="00A566E6">
        <w:rPr>
          <w:lang w:val="en-GB" w:eastAsia="ja-JP"/>
        </w:rPr>
        <w:t xml:space="preserve">The stacks of slice scanned were 43 slices and 24 slices for </w:t>
      </w:r>
      <w:r>
        <w:rPr>
          <w:lang w:val="en-GB" w:eastAsia="ja-JP"/>
        </w:rPr>
        <w:t>AB1</w:t>
      </w:r>
      <w:r w:rsidRPr="00A566E6">
        <w:rPr>
          <w:lang w:val="en-GB" w:eastAsia="ja-JP"/>
        </w:rPr>
        <w:t xml:space="preserve"> and SC</w:t>
      </w:r>
      <w:r>
        <w:rPr>
          <w:lang w:val="en-GB" w:eastAsia="ja-JP"/>
        </w:rPr>
        <w:t>1</w:t>
      </w:r>
      <w:r w:rsidRPr="00A566E6">
        <w:rPr>
          <w:lang w:val="en-GB" w:eastAsia="ja-JP"/>
        </w:rPr>
        <w:t xml:space="preserve">, respectively. </w:t>
      </w:r>
      <w:r>
        <w:rPr>
          <w:lang w:val="en-GB" w:eastAsia="ja-JP"/>
        </w:rPr>
        <w:t>A</w:t>
      </w:r>
      <w:r w:rsidRPr="00A566E6">
        <w:rPr>
          <w:lang w:val="en-GB" w:eastAsia="ja-JP"/>
        </w:rPr>
        <w:t xml:space="preserve"> </w:t>
      </w:r>
      <w:r>
        <w:rPr>
          <w:lang w:val="en-GB" w:eastAsia="ja-JP"/>
        </w:rPr>
        <w:t xml:space="preserve">number of </w:t>
      </w:r>
      <w:r w:rsidRPr="00A566E6">
        <w:rPr>
          <w:lang w:val="en-GB" w:eastAsia="ja-JP"/>
        </w:rPr>
        <w:t xml:space="preserve">slices </w:t>
      </w:r>
      <w:r>
        <w:rPr>
          <w:lang w:val="en-GB" w:eastAsia="ja-JP"/>
        </w:rPr>
        <w:t>from the</w:t>
      </w:r>
      <w:r w:rsidRPr="00A566E6">
        <w:rPr>
          <w:lang w:val="en-GB" w:eastAsia="ja-JP"/>
        </w:rPr>
        <w:t xml:space="preserve"> SCI </w:t>
      </w:r>
      <w:r>
        <w:rPr>
          <w:lang w:val="en-GB" w:eastAsia="ja-JP"/>
        </w:rPr>
        <w:t>subject</w:t>
      </w:r>
      <w:r w:rsidRPr="00A566E6">
        <w:rPr>
          <w:lang w:val="en-GB" w:eastAsia="ja-JP"/>
        </w:rPr>
        <w:t xml:space="preserve"> were </w:t>
      </w:r>
      <w:r>
        <w:rPr>
          <w:lang w:val="en-GB" w:eastAsia="ja-JP"/>
        </w:rPr>
        <w:t>discarded</w:t>
      </w:r>
      <w:r w:rsidRPr="00A566E6">
        <w:rPr>
          <w:lang w:val="en-GB" w:eastAsia="ja-JP"/>
        </w:rPr>
        <w:t xml:space="preserve"> </w:t>
      </w:r>
      <w:r>
        <w:rPr>
          <w:lang w:val="en-GB" w:eastAsia="ja-JP"/>
        </w:rPr>
        <w:t>due to excessive</w:t>
      </w:r>
      <w:r w:rsidRPr="00A566E6">
        <w:rPr>
          <w:lang w:val="en-GB" w:eastAsia="ja-JP"/>
        </w:rPr>
        <w:t xml:space="preserve"> motion artefact. </w:t>
      </w:r>
      <w:r>
        <w:rPr>
          <w:lang w:val="en-GB" w:eastAsia="ja-JP"/>
        </w:rPr>
        <w:t>Only ¾ of total tibia length could be scanned for SC1 due to the long scanning time, and movement artefacts caused by spasms</w:t>
      </w:r>
      <w:r w:rsidRPr="00A566E6">
        <w:rPr>
          <w:lang w:val="en-GB" w:eastAsia="ja-JP"/>
        </w:rPr>
        <w:t xml:space="preserve">. </w:t>
      </w:r>
      <w:r w:rsidRPr="00A566E6">
        <w:rPr>
          <w:lang w:val="en-GB"/>
        </w:rPr>
        <w:t xml:space="preserve">The distributions of </w:t>
      </w:r>
      <w:r>
        <w:rPr>
          <w:lang w:val="en-GB"/>
        </w:rPr>
        <w:t>v</w:t>
      </w:r>
      <w:r w:rsidRPr="00A566E6">
        <w:rPr>
          <w:lang w:val="en-GB"/>
        </w:rPr>
        <w:t xml:space="preserve">on Mises stress of the compression load for </w:t>
      </w:r>
      <w:r>
        <w:rPr>
          <w:lang w:val="en-GB"/>
        </w:rPr>
        <w:t>AB1</w:t>
      </w:r>
      <w:r w:rsidRPr="00A566E6">
        <w:rPr>
          <w:lang w:val="en-GB"/>
        </w:rPr>
        <w:t xml:space="preserve"> and SC</w:t>
      </w:r>
      <w:r>
        <w:rPr>
          <w:lang w:val="en-GB"/>
        </w:rPr>
        <w:t>1</w:t>
      </w:r>
      <w:r w:rsidRPr="00A566E6">
        <w:rPr>
          <w:lang w:val="en-GB"/>
        </w:rPr>
        <w:t xml:space="preserve"> </w:t>
      </w:r>
      <w:r>
        <w:rPr>
          <w:lang w:val="en-GB"/>
        </w:rPr>
        <w:t>are</w:t>
      </w:r>
      <w:r w:rsidRPr="00A566E6">
        <w:rPr>
          <w:lang w:val="en-GB"/>
        </w:rPr>
        <w:t xml:space="preserve"> illustrated in Fig</w:t>
      </w:r>
      <w:r w:rsidRPr="00A566E6">
        <w:rPr>
          <w:lang w:val="en-GB" w:eastAsia="ja-JP"/>
        </w:rPr>
        <w:t xml:space="preserve"> 1. </w:t>
      </w:r>
      <w:r>
        <w:rPr>
          <w:lang w:val="en-GB" w:eastAsia="ja-JP"/>
        </w:rPr>
        <w:t>For AB1,</w:t>
      </w:r>
      <w:r w:rsidRPr="00A566E6">
        <w:rPr>
          <w:lang w:val="en-GB" w:eastAsia="ja-JP"/>
        </w:rPr>
        <w:t xml:space="preserve"> high</w:t>
      </w:r>
      <w:r w:rsidRPr="00A566E6">
        <w:rPr>
          <w:lang w:val="en-GB"/>
        </w:rPr>
        <w:t xml:space="preserve"> </w:t>
      </w:r>
      <w:r>
        <w:rPr>
          <w:lang w:val="en-GB"/>
        </w:rPr>
        <w:t>v</w:t>
      </w:r>
      <w:r w:rsidRPr="00A566E6">
        <w:rPr>
          <w:lang w:val="en-GB"/>
        </w:rPr>
        <w:t>on</w:t>
      </w:r>
      <w:r>
        <w:rPr>
          <w:lang w:val="en-GB"/>
        </w:rPr>
        <w:t>-</w:t>
      </w:r>
      <w:r w:rsidRPr="00A566E6">
        <w:rPr>
          <w:lang w:val="en-GB"/>
        </w:rPr>
        <w:t>Mises stress</w:t>
      </w:r>
      <w:r>
        <w:rPr>
          <w:lang w:val="en-GB"/>
        </w:rPr>
        <w:t xml:space="preserve"> </w:t>
      </w:r>
      <w:r>
        <w:rPr>
          <w:lang w:val="en-GB" w:eastAsia="ja-JP"/>
        </w:rPr>
        <w:t>occured at</w:t>
      </w:r>
      <w:r w:rsidRPr="00A566E6">
        <w:rPr>
          <w:lang w:val="en-GB" w:eastAsia="ja-JP"/>
        </w:rPr>
        <w:t xml:space="preserve"> </w:t>
      </w:r>
      <w:r>
        <w:rPr>
          <w:lang w:val="en-GB" w:eastAsia="ja-JP"/>
        </w:rPr>
        <w:t>a single</w:t>
      </w:r>
      <w:r w:rsidRPr="00A566E6">
        <w:rPr>
          <w:lang w:val="en-GB" w:eastAsia="ja-JP"/>
        </w:rPr>
        <w:t xml:space="preserve"> sit</w:t>
      </w:r>
      <w:r>
        <w:rPr>
          <w:lang w:val="en-GB" w:eastAsia="ja-JP"/>
        </w:rPr>
        <w:t>e. Two high von-Mises</w:t>
      </w:r>
      <w:r w:rsidRPr="00A566E6">
        <w:rPr>
          <w:lang w:val="en-GB" w:eastAsia="ja-JP"/>
        </w:rPr>
        <w:t xml:space="preserve"> locations </w:t>
      </w:r>
      <w:r>
        <w:rPr>
          <w:lang w:val="en-GB" w:eastAsia="ja-JP"/>
        </w:rPr>
        <w:t xml:space="preserve">were identified </w:t>
      </w:r>
      <w:r w:rsidRPr="00A566E6">
        <w:rPr>
          <w:lang w:val="en-GB" w:eastAsia="ja-JP"/>
        </w:rPr>
        <w:t xml:space="preserve">for </w:t>
      </w:r>
      <w:r>
        <w:rPr>
          <w:lang w:val="en-GB" w:eastAsia="ja-JP"/>
        </w:rPr>
        <w:t>SC1</w:t>
      </w:r>
      <w:r w:rsidRPr="00A566E6">
        <w:rPr>
          <w:lang w:val="en-GB"/>
        </w:rPr>
        <w:t>.</w:t>
      </w:r>
      <w:r w:rsidRPr="00A566E6">
        <w:rPr>
          <w:lang w:val="en-GB" w:eastAsia="ja-JP"/>
        </w:rPr>
        <w:t xml:space="preserve"> </w:t>
      </w:r>
    </w:p>
    <w:p w:rsidR="00367DAB" w:rsidRPr="00A566E6" w:rsidRDefault="00367DAB" w:rsidP="00DB7983">
      <w:pPr>
        <w:pStyle w:val="BodyText"/>
        <w:rPr>
          <w:lang w:val="en-GB"/>
        </w:rPr>
      </w:pPr>
      <w:r w:rsidRPr="00A566E6">
        <w:rPr>
          <w:lang w:val="en-GB"/>
        </w:rPr>
        <w:t xml:space="preserve"> </w:t>
      </w:r>
    </w:p>
    <w:p w:rsidR="00367DAB" w:rsidRPr="00710472" w:rsidRDefault="00367DAB" w:rsidP="00710472">
      <w:pPr>
        <w:pStyle w:val="Image"/>
      </w:pPr>
      <w:bookmarkStart w:id="0" w:name="_GoBack"/>
      <w:bookmarkEnd w:id="0"/>
      <w:r w:rsidRPr="008D2A3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5.25pt;height:162.75pt;visibility:visible">
            <v:imagedata r:id="rId8" o:title=""/>
          </v:shape>
        </w:pict>
      </w:r>
    </w:p>
    <w:p w:rsidR="00367DAB" w:rsidRPr="00A566E6" w:rsidRDefault="00367DAB" w:rsidP="00D338D2">
      <w:pPr>
        <w:pStyle w:val="Caption"/>
        <w:rPr>
          <w:lang w:val="en-GB"/>
        </w:rPr>
      </w:pPr>
      <w:r w:rsidRPr="00A566E6">
        <w:rPr>
          <w:lang w:val="en-GB"/>
        </w:rPr>
        <w:t xml:space="preserve">Figure 1: </w:t>
      </w:r>
      <w:r w:rsidRPr="00A566E6">
        <w:rPr>
          <w:lang w:val="en-GB" w:eastAsia="ja-JP"/>
        </w:rPr>
        <w:t xml:space="preserve">Distribution map of maximal </w:t>
      </w:r>
      <w:r>
        <w:rPr>
          <w:lang w:val="en-GB" w:eastAsia="ja-JP"/>
        </w:rPr>
        <w:t>v</w:t>
      </w:r>
      <w:r w:rsidRPr="00A566E6">
        <w:rPr>
          <w:lang w:val="en-GB" w:eastAsia="ja-JP"/>
        </w:rPr>
        <w:t>on Mises stress</w:t>
      </w:r>
      <w:r>
        <w:rPr>
          <w:lang w:val="en-GB" w:eastAsia="ja-JP"/>
        </w:rPr>
        <w:t xml:space="preserve"> for an able-bodied person, AB1 (left), and a person with SCI, SCI1(right)</w:t>
      </w:r>
    </w:p>
    <w:p w:rsidR="00367DAB" w:rsidRPr="00381E7C" w:rsidRDefault="00367DAB" w:rsidP="00381E7C">
      <w:pPr>
        <w:pStyle w:val="Heading1"/>
        <w:spacing w:after="120"/>
        <w:jc w:val="both"/>
        <w:rPr>
          <w:rFonts w:ascii="Helvetica" w:hAnsi="Helvetica"/>
          <w:b w:val="0"/>
          <w:smallCaps/>
          <w:sz w:val="20"/>
          <w:szCs w:val="20"/>
          <w:lang w:val="en-GB"/>
        </w:rPr>
      </w:pPr>
      <w:r w:rsidRPr="00381E7C">
        <w:rPr>
          <w:b w:val="0"/>
          <w:sz w:val="20"/>
          <w:szCs w:val="20"/>
          <w:lang w:val="en-GB" w:eastAsia="ja-JP"/>
        </w:rPr>
        <w:t>In the long-term</w:t>
      </w:r>
      <w:r>
        <w:rPr>
          <w:b w:val="0"/>
          <w:sz w:val="20"/>
          <w:szCs w:val="20"/>
          <w:lang w:val="en-GB" w:eastAsia="ja-JP"/>
        </w:rPr>
        <w:t>,</w:t>
      </w:r>
      <w:r w:rsidRPr="00381E7C">
        <w:rPr>
          <w:b w:val="0"/>
          <w:sz w:val="20"/>
          <w:szCs w:val="20"/>
          <w:lang w:val="en-GB" w:eastAsia="ja-JP"/>
        </w:rPr>
        <w:t xml:space="preserve"> </w:t>
      </w:r>
      <w:r>
        <w:rPr>
          <w:b w:val="0"/>
          <w:sz w:val="20"/>
          <w:szCs w:val="20"/>
          <w:lang w:val="en-GB" w:eastAsia="ja-JP"/>
        </w:rPr>
        <w:t>such models of the long bones for SCI patients</w:t>
      </w:r>
      <w:r w:rsidRPr="00381E7C">
        <w:rPr>
          <w:b w:val="0"/>
          <w:sz w:val="20"/>
          <w:szCs w:val="20"/>
          <w:lang w:val="en-GB" w:eastAsia="ja-JP"/>
        </w:rPr>
        <w:t xml:space="preserve"> </w:t>
      </w:r>
      <w:r>
        <w:rPr>
          <w:b w:val="0"/>
          <w:sz w:val="20"/>
          <w:szCs w:val="20"/>
          <w:lang w:val="en-GB" w:eastAsia="ja-JP"/>
        </w:rPr>
        <w:t>could</w:t>
      </w:r>
      <w:r w:rsidRPr="00381E7C">
        <w:rPr>
          <w:b w:val="0"/>
          <w:sz w:val="20"/>
          <w:szCs w:val="20"/>
          <w:lang w:val="en-GB" w:eastAsia="ja-JP"/>
        </w:rPr>
        <w:t xml:space="preserve"> inform the development of </w:t>
      </w:r>
      <w:r>
        <w:rPr>
          <w:b w:val="0"/>
          <w:sz w:val="20"/>
          <w:szCs w:val="20"/>
          <w:lang w:val="en-GB" w:eastAsia="ja-JP"/>
        </w:rPr>
        <w:t xml:space="preserve">physical </w:t>
      </w:r>
      <w:r w:rsidRPr="00381E7C">
        <w:rPr>
          <w:b w:val="0"/>
          <w:sz w:val="20"/>
          <w:szCs w:val="20"/>
          <w:lang w:val="en-GB" w:eastAsia="ja-JP"/>
        </w:rPr>
        <w:t>intervention strategies to slow down or reverse the natural development of osteoporosis following SCI.</w:t>
      </w:r>
    </w:p>
    <w:p w:rsidR="00367DAB" w:rsidRPr="00A566E6" w:rsidRDefault="00367DAB" w:rsidP="00D338D2">
      <w:pPr>
        <w:pStyle w:val="Heading1"/>
        <w:spacing w:after="120"/>
        <w:rPr>
          <w:rFonts w:ascii="Helvetica" w:hAnsi="Helvetica"/>
          <w:smallCaps/>
          <w:lang w:val="en-GB"/>
        </w:rPr>
      </w:pPr>
      <w:r w:rsidRPr="00A566E6">
        <w:rPr>
          <w:rFonts w:ascii="Helvetica" w:hAnsi="Helvetica"/>
          <w:smallCaps/>
          <w:lang w:val="en-GB"/>
        </w:rPr>
        <w:t>References</w:t>
      </w:r>
    </w:p>
    <w:p w:rsidR="00367DAB" w:rsidRPr="00A566E6" w:rsidRDefault="00367DAB" w:rsidP="00D338D2">
      <w:pPr>
        <w:ind w:left="284" w:hanging="284"/>
        <w:rPr>
          <w:rFonts w:ascii="Arial" w:hAnsi="Arial" w:cs="Arial"/>
          <w:sz w:val="20"/>
          <w:szCs w:val="20"/>
          <w:lang w:val="en-GB"/>
        </w:rPr>
      </w:pPr>
      <w:r w:rsidRPr="00A566E6">
        <w:rPr>
          <w:rFonts w:ascii="Arial" w:hAnsi="Arial" w:cs="Arial"/>
          <w:sz w:val="20"/>
          <w:szCs w:val="20"/>
          <w:lang w:val="en-GB"/>
        </w:rPr>
        <w:t xml:space="preserve">[1] </w:t>
      </w:r>
      <w:r w:rsidRPr="00A566E6">
        <w:rPr>
          <w:rFonts w:ascii="Arial" w:hAnsi="Arial" w:cs="Arial"/>
          <w:sz w:val="20"/>
          <w:szCs w:val="20"/>
          <w:lang w:val="en-GB" w:eastAsia="ja-JP"/>
        </w:rPr>
        <w:t>Coupaud</w:t>
      </w:r>
      <w:r w:rsidRPr="00A566E6">
        <w:rPr>
          <w:rFonts w:ascii="Arial" w:hAnsi="Arial" w:cs="Arial"/>
          <w:sz w:val="20"/>
          <w:szCs w:val="20"/>
          <w:lang w:val="en-GB"/>
        </w:rPr>
        <w:t xml:space="preserve"> </w:t>
      </w:r>
      <w:r w:rsidRPr="00A566E6">
        <w:rPr>
          <w:rFonts w:ascii="Arial" w:hAnsi="Arial" w:cs="Arial"/>
          <w:sz w:val="20"/>
          <w:szCs w:val="20"/>
          <w:lang w:val="en-GB" w:eastAsia="ja-JP"/>
        </w:rPr>
        <w:t>S</w:t>
      </w:r>
      <w:r w:rsidRPr="00A566E6">
        <w:rPr>
          <w:rFonts w:ascii="Arial" w:hAnsi="Arial" w:cs="Arial"/>
          <w:sz w:val="20"/>
          <w:szCs w:val="20"/>
          <w:lang w:val="en-GB"/>
        </w:rPr>
        <w:t xml:space="preserve">. </w:t>
      </w:r>
      <w:r w:rsidRPr="00A566E6">
        <w:rPr>
          <w:rFonts w:ascii="Arial" w:hAnsi="Arial" w:cs="Arial"/>
          <w:sz w:val="20"/>
          <w:szCs w:val="20"/>
          <w:lang w:val="en-GB" w:eastAsia="ja-JP"/>
        </w:rPr>
        <w:t>et al.</w:t>
      </w:r>
      <w:r w:rsidRPr="00A566E6">
        <w:rPr>
          <w:rFonts w:ascii="Arial" w:hAnsi="Arial" w:cs="Arial"/>
          <w:sz w:val="20"/>
          <w:szCs w:val="20"/>
          <w:lang w:val="en-GB"/>
        </w:rPr>
        <w:t xml:space="preserve"> (20</w:t>
      </w:r>
      <w:r>
        <w:rPr>
          <w:rFonts w:ascii="Arial" w:hAnsi="Arial" w:cs="Arial"/>
          <w:sz w:val="20"/>
          <w:szCs w:val="20"/>
          <w:lang w:val="en-GB"/>
        </w:rPr>
        <w:t>11</w:t>
      </w:r>
      <w:r w:rsidRPr="00A566E6">
        <w:rPr>
          <w:rFonts w:ascii="Arial" w:hAnsi="Arial" w:cs="Arial"/>
          <w:sz w:val="20"/>
          <w:szCs w:val="20"/>
          <w:lang w:val="en-GB"/>
        </w:rPr>
        <w:t xml:space="preserve">). </w:t>
      </w:r>
      <w:r>
        <w:rPr>
          <w:rFonts w:ascii="Arial" w:hAnsi="Arial" w:cs="Arial"/>
          <w:sz w:val="20"/>
          <w:szCs w:val="20"/>
          <w:lang w:val="en-GB" w:eastAsia="ja-JP"/>
        </w:rPr>
        <w:t>Disabil Rehabil (in press)</w:t>
      </w:r>
    </w:p>
    <w:p w:rsidR="00367DAB" w:rsidRPr="00A566E6" w:rsidRDefault="00367DAB" w:rsidP="00D338D2">
      <w:pPr>
        <w:ind w:left="284" w:hanging="284"/>
        <w:jc w:val="both"/>
        <w:rPr>
          <w:rFonts w:ascii="Arial" w:hAnsi="Arial" w:cs="Arial"/>
          <w:sz w:val="20"/>
          <w:szCs w:val="20"/>
          <w:lang w:val="en-GB"/>
        </w:rPr>
      </w:pPr>
      <w:r w:rsidRPr="00A566E6">
        <w:rPr>
          <w:rFonts w:ascii="Arial" w:hAnsi="Arial" w:cs="Arial"/>
          <w:sz w:val="20"/>
          <w:szCs w:val="20"/>
          <w:lang w:val="en-GB"/>
        </w:rPr>
        <w:t xml:space="preserve">[2] </w:t>
      </w:r>
      <w:r w:rsidRPr="00A566E6">
        <w:rPr>
          <w:rFonts w:ascii="Arial" w:hAnsi="Arial" w:cs="Arial"/>
          <w:sz w:val="20"/>
          <w:szCs w:val="20"/>
          <w:lang w:val="en-GB" w:eastAsia="ja-JP"/>
        </w:rPr>
        <w:t>Bessho</w:t>
      </w:r>
      <w:r w:rsidRPr="00A566E6">
        <w:rPr>
          <w:rFonts w:ascii="Arial" w:hAnsi="Arial" w:cs="Arial"/>
          <w:sz w:val="20"/>
          <w:szCs w:val="20"/>
          <w:lang w:val="en-GB"/>
        </w:rPr>
        <w:t xml:space="preserve"> </w:t>
      </w:r>
      <w:r w:rsidRPr="00A566E6">
        <w:rPr>
          <w:rFonts w:ascii="Arial" w:hAnsi="Arial" w:cs="Arial"/>
          <w:sz w:val="20"/>
          <w:szCs w:val="20"/>
          <w:lang w:val="en-GB" w:eastAsia="ja-JP"/>
        </w:rPr>
        <w:t>M</w:t>
      </w:r>
      <w:r w:rsidRPr="00A566E6">
        <w:rPr>
          <w:rFonts w:ascii="Arial" w:hAnsi="Arial" w:cs="Arial"/>
          <w:sz w:val="20"/>
          <w:szCs w:val="20"/>
          <w:lang w:val="en-GB"/>
        </w:rPr>
        <w:t>. et. al. (20</w:t>
      </w:r>
      <w:r w:rsidRPr="00A566E6">
        <w:rPr>
          <w:rFonts w:ascii="Arial" w:hAnsi="Arial" w:cs="Arial"/>
          <w:sz w:val="20"/>
          <w:szCs w:val="20"/>
          <w:lang w:val="en-GB" w:eastAsia="ja-JP"/>
        </w:rPr>
        <w:t>07</w:t>
      </w:r>
      <w:r w:rsidRPr="00A566E6">
        <w:rPr>
          <w:rFonts w:ascii="Arial" w:hAnsi="Arial" w:cs="Arial"/>
          <w:sz w:val="20"/>
          <w:szCs w:val="20"/>
          <w:lang w:val="en-GB"/>
        </w:rPr>
        <w:t>).</w:t>
      </w:r>
      <w:r w:rsidRPr="00A566E6">
        <w:rPr>
          <w:rFonts w:ascii="Arial" w:hAnsi="Arial" w:cs="Arial"/>
          <w:sz w:val="20"/>
          <w:szCs w:val="20"/>
          <w:lang w:val="en-GB" w:eastAsia="ja-JP"/>
        </w:rPr>
        <w:t>Journal of Biomechanics</w:t>
      </w:r>
      <w:r w:rsidRPr="00A566E6">
        <w:rPr>
          <w:rFonts w:ascii="Arial" w:hAnsi="Arial" w:cs="Arial"/>
          <w:sz w:val="20"/>
          <w:szCs w:val="20"/>
          <w:lang w:val="en-GB"/>
        </w:rPr>
        <w:t xml:space="preserve">. </w:t>
      </w:r>
      <w:r w:rsidRPr="00A566E6">
        <w:rPr>
          <w:rFonts w:ascii="Arial" w:hAnsi="Arial" w:cs="Arial"/>
          <w:sz w:val="20"/>
          <w:szCs w:val="20"/>
          <w:lang w:val="en-GB" w:eastAsia="ja-JP"/>
        </w:rPr>
        <w:t>40</w:t>
      </w:r>
      <w:r w:rsidRPr="00A566E6">
        <w:rPr>
          <w:rFonts w:ascii="Arial" w:hAnsi="Arial" w:cs="Arial"/>
          <w:sz w:val="20"/>
          <w:szCs w:val="20"/>
          <w:lang w:val="en-GB"/>
        </w:rPr>
        <w:t>:</w:t>
      </w:r>
      <w:r w:rsidRPr="00A566E6">
        <w:rPr>
          <w:rFonts w:ascii="Arial" w:hAnsi="Arial" w:cs="Arial"/>
          <w:sz w:val="20"/>
          <w:szCs w:val="20"/>
          <w:lang w:val="en-GB" w:eastAsia="ja-JP"/>
        </w:rPr>
        <w:t>1745-1753</w:t>
      </w:r>
      <w:r w:rsidRPr="00A566E6">
        <w:rPr>
          <w:rFonts w:ascii="Arial" w:hAnsi="Arial" w:cs="Arial"/>
          <w:sz w:val="20"/>
          <w:szCs w:val="20"/>
          <w:lang w:val="en-GB"/>
        </w:rPr>
        <w:t>.</w:t>
      </w:r>
    </w:p>
    <w:sectPr w:rsidR="00367DAB" w:rsidRPr="00A566E6" w:rsidSect="009338DF">
      <w:type w:val="continuous"/>
      <w:pgSz w:w="11907" w:h="16840" w:code="9"/>
      <w:pgMar w:top="1134" w:right="737" w:bottom="737" w:left="851"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DAB" w:rsidRDefault="00367DAB" w:rsidP="00CA5978">
      <w:r>
        <w:separator/>
      </w:r>
    </w:p>
  </w:endnote>
  <w:endnote w:type="continuationSeparator" w:id="1">
    <w:p w:rsidR="00367DAB" w:rsidRDefault="00367DAB" w:rsidP="00CA59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w"/>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AB" w:rsidRPr="00CA5978" w:rsidRDefault="00367DAB" w:rsidP="00CA5978">
    <w:pPr>
      <w:pStyle w:val="Footer"/>
      <w:jc w:val="right"/>
      <w:rPr>
        <w:rFonts w:ascii="Helvetica" w:hAnsi="Helvetica"/>
        <w:color w:val="808080"/>
        <w:sz w:val="20"/>
        <w:szCs w:val="20"/>
        <w:lang w:val="en-GB"/>
      </w:rPr>
    </w:pPr>
    <w:r>
      <w:rPr>
        <w:rFonts w:ascii="Helvetica" w:hAnsi="Helvetica"/>
        <w:color w:val="808080"/>
        <w:sz w:val="20"/>
        <w:szCs w:val="20"/>
        <w:lang w:val="en-GB"/>
      </w:rPr>
      <w:t xml:space="preserve">2011 </w:t>
    </w:r>
    <w:r w:rsidRPr="00CA5978">
      <w:rPr>
        <w:rFonts w:ascii="Helvetica" w:hAnsi="Helvetica"/>
        <w:color w:val="808080"/>
        <w:sz w:val="20"/>
        <w:szCs w:val="20"/>
        <w:lang w:val="en-GB"/>
      </w:rPr>
      <w:t xml:space="preserve">Simpleware Users Meeting, </w:t>
    </w:r>
    <w:r>
      <w:rPr>
        <w:rFonts w:ascii="Helvetica" w:hAnsi="Helvetica"/>
        <w:color w:val="808080"/>
        <w:sz w:val="20"/>
        <w:szCs w:val="20"/>
        <w:lang w:val="en-GB"/>
      </w:rPr>
      <w:t>Bristol</w:t>
    </w:r>
    <w:r w:rsidRPr="00CA5978">
      <w:rPr>
        <w:rFonts w:ascii="Helvetica" w:hAnsi="Helvetica"/>
        <w:color w:val="808080"/>
        <w:sz w:val="20"/>
        <w:szCs w:val="20"/>
        <w:lang w:val="en-GB"/>
      </w:rPr>
      <w:t xml:space="preserve">, </w:t>
    </w:r>
    <w:r>
      <w:rPr>
        <w:rFonts w:ascii="Helvetica" w:hAnsi="Helvetica"/>
        <w:color w:val="808080"/>
        <w:sz w:val="20"/>
        <w:szCs w:val="20"/>
        <w:lang w:val="en-GB"/>
      </w:rPr>
      <w:t>9 November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DAB" w:rsidRDefault="00367DAB" w:rsidP="00CA5978">
      <w:r>
        <w:separator/>
      </w:r>
    </w:p>
  </w:footnote>
  <w:footnote w:type="continuationSeparator" w:id="1">
    <w:p w:rsidR="00367DAB" w:rsidRDefault="00367DAB" w:rsidP="00CA5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02FFE"/>
    <w:multiLevelType w:val="hybridMultilevel"/>
    <w:tmpl w:val="85BE71C6"/>
    <w:lvl w:ilvl="0" w:tplc="2F3C8CA6">
      <w:start w:val="1"/>
      <w:numFmt w:val="bullet"/>
      <w:lvlText w:val=""/>
      <w:lvlJc w:val="left"/>
      <w:pPr>
        <w:tabs>
          <w:tab w:val="num" w:pos="227"/>
        </w:tabs>
        <w:ind w:left="227" w:hanging="22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28"/>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DBB"/>
    <w:rsid w:val="000326F8"/>
    <w:rsid w:val="000513C7"/>
    <w:rsid w:val="00063BCC"/>
    <w:rsid w:val="00087270"/>
    <w:rsid w:val="00090B35"/>
    <w:rsid w:val="000973E9"/>
    <w:rsid w:val="000C37AF"/>
    <w:rsid w:val="001343D9"/>
    <w:rsid w:val="00164671"/>
    <w:rsid w:val="0018702B"/>
    <w:rsid w:val="00197BA1"/>
    <w:rsid w:val="001A2A6C"/>
    <w:rsid w:val="001A4B0B"/>
    <w:rsid w:val="001B5AB5"/>
    <w:rsid w:val="001C63AD"/>
    <w:rsid w:val="001D7F31"/>
    <w:rsid w:val="001E5A3A"/>
    <w:rsid w:val="0020302E"/>
    <w:rsid w:val="002112F1"/>
    <w:rsid w:val="002333FE"/>
    <w:rsid w:val="00254A58"/>
    <w:rsid w:val="002658AD"/>
    <w:rsid w:val="00280CFD"/>
    <w:rsid w:val="002911B4"/>
    <w:rsid w:val="00292DA1"/>
    <w:rsid w:val="002D33F0"/>
    <w:rsid w:val="002F4E03"/>
    <w:rsid w:val="00316EA2"/>
    <w:rsid w:val="00326233"/>
    <w:rsid w:val="003445D8"/>
    <w:rsid w:val="003474C0"/>
    <w:rsid w:val="00367DAB"/>
    <w:rsid w:val="00381E7C"/>
    <w:rsid w:val="00382787"/>
    <w:rsid w:val="003A2608"/>
    <w:rsid w:val="003E5723"/>
    <w:rsid w:val="00414FD9"/>
    <w:rsid w:val="00454AF1"/>
    <w:rsid w:val="004C1944"/>
    <w:rsid w:val="004C732A"/>
    <w:rsid w:val="00577DF2"/>
    <w:rsid w:val="006006CE"/>
    <w:rsid w:val="00627D7B"/>
    <w:rsid w:val="00647DBB"/>
    <w:rsid w:val="00656487"/>
    <w:rsid w:val="006C468E"/>
    <w:rsid w:val="006F55C4"/>
    <w:rsid w:val="00710472"/>
    <w:rsid w:val="00736419"/>
    <w:rsid w:val="0077662E"/>
    <w:rsid w:val="00793227"/>
    <w:rsid w:val="007E2290"/>
    <w:rsid w:val="00833C33"/>
    <w:rsid w:val="008553ED"/>
    <w:rsid w:val="00865378"/>
    <w:rsid w:val="008C234C"/>
    <w:rsid w:val="008C2403"/>
    <w:rsid w:val="008D2A3D"/>
    <w:rsid w:val="008E7090"/>
    <w:rsid w:val="008F4894"/>
    <w:rsid w:val="00904C16"/>
    <w:rsid w:val="009338DF"/>
    <w:rsid w:val="009E7B7F"/>
    <w:rsid w:val="00A0285C"/>
    <w:rsid w:val="00A054EF"/>
    <w:rsid w:val="00A33D5C"/>
    <w:rsid w:val="00A566E6"/>
    <w:rsid w:val="00A85EC9"/>
    <w:rsid w:val="00A916EC"/>
    <w:rsid w:val="00AD3EAD"/>
    <w:rsid w:val="00AF4274"/>
    <w:rsid w:val="00AF6E13"/>
    <w:rsid w:val="00B43986"/>
    <w:rsid w:val="00B55DAC"/>
    <w:rsid w:val="00BA2A2F"/>
    <w:rsid w:val="00BE5F33"/>
    <w:rsid w:val="00C01F8C"/>
    <w:rsid w:val="00C11EC0"/>
    <w:rsid w:val="00C17890"/>
    <w:rsid w:val="00C82580"/>
    <w:rsid w:val="00C851B1"/>
    <w:rsid w:val="00C867F6"/>
    <w:rsid w:val="00CA3BB8"/>
    <w:rsid w:val="00CA5978"/>
    <w:rsid w:val="00CD2EF7"/>
    <w:rsid w:val="00D338D2"/>
    <w:rsid w:val="00D62106"/>
    <w:rsid w:val="00DA45B2"/>
    <w:rsid w:val="00DB7983"/>
    <w:rsid w:val="00E76C83"/>
    <w:rsid w:val="00EC3923"/>
    <w:rsid w:val="00EF0CC0"/>
    <w:rsid w:val="00F95D6A"/>
    <w:rsid w:val="00FA28EF"/>
    <w:rsid w:val="00FA45A7"/>
    <w:rsid w:val="00FA7127"/>
    <w:rsid w:val="00FA7F9C"/>
    <w:rsid w:val="00FD5F51"/>
    <w:rsid w:val="00FE6187"/>
    <w:rsid w:val="00FF41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87"/>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647DBB"/>
    <w:pPr>
      <w:keepNext/>
      <w:spacing w:before="240" w:after="60"/>
      <w:outlineLvl w:val="0"/>
    </w:pPr>
    <w:rPr>
      <w:rFonts w:ascii="Arial" w:hAnsi="Arial" w:cs="Arial"/>
      <w:b/>
      <w:bCs/>
      <w:kern w:val="32"/>
      <w:sz w:val="2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DBB"/>
    <w:rPr>
      <w:rFonts w:ascii="Arial" w:hAnsi="Arial" w:cs="Arial"/>
      <w:b/>
      <w:bCs/>
      <w:kern w:val="32"/>
      <w:sz w:val="32"/>
      <w:szCs w:val="32"/>
      <w:lang w:val="en-US"/>
    </w:rPr>
  </w:style>
  <w:style w:type="paragraph" w:styleId="BodyText">
    <w:name w:val="Body Text"/>
    <w:basedOn w:val="Normal"/>
    <w:link w:val="BodyTextChar"/>
    <w:uiPriority w:val="99"/>
    <w:rsid w:val="00647DBB"/>
    <w:pPr>
      <w:jc w:val="both"/>
    </w:pPr>
    <w:rPr>
      <w:rFonts w:ascii="Arial" w:hAnsi="Arial" w:cs="Arial"/>
      <w:sz w:val="20"/>
      <w:szCs w:val="20"/>
    </w:rPr>
  </w:style>
  <w:style w:type="character" w:customStyle="1" w:styleId="BodyTextChar">
    <w:name w:val="Body Text Char"/>
    <w:basedOn w:val="DefaultParagraphFont"/>
    <w:link w:val="BodyText"/>
    <w:uiPriority w:val="99"/>
    <w:locked/>
    <w:rsid w:val="00647DBB"/>
    <w:rPr>
      <w:rFonts w:ascii="Arial" w:hAnsi="Arial" w:cs="Arial"/>
      <w:sz w:val="20"/>
      <w:szCs w:val="20"/>
      <w:lang w:val="en-US"/>
    </w:rPr>
  </w:style>
  <w:style w:type="character" w:styleId="Hyperlink">
    <w:name w:val="Hyperlink"/>
    <w:basedOn w:val="DefaultParagraphFont"/>
    <w:uiPriority w:val="99"/>
    <w:rsid w:val="00647DBB"/>
    <w:rPr>
      <w:rFonts w:cs="Times New Roman"/>
      <w:color w:val="0000FF"/>
      <w:u w:val="single"/>
    </w:rPr>
  </w:style>
  <w:style w:type="paragraph" w:styleId="Title">
    <w:name w:val="Title"/>
    <w:basedOn w:val="Normal"/>
    <w:next w:val="Normal"/>
    <w:link w:val="TitleChar"/>
    <w:uiPriority w:val="99"/>
    <w:qFormat/>
    <w:rsid w:val="00D338D2"/>
    <w:pPr>
      <w:spacing w:after="240"/>
      <w:jc w:val="center"/>
      <w:outlineLvl w:val="0"/>
    </w:pPr>
    <w:rPr>
      <w:rFonts w:ascii="Arial" w:hAnsi="Arial"/>
      <w:b/>
      <w:bCs/>
      <w:kern w:val="28"/>
      <w:szCs w:val="32"/>
    </w:rPr>
  </w:style>
  <w:style w:type="character" w:customStyle="1" w:styleId="TitleChar">
    <w:name w:val="Title Char"/>
    <w:basedOn w:val="DefaultParagraphFont"/>
    <w:link w:val="Title"/>
    <w:uiPriority w:val="99"/>
    <w:locked/>
    <w:rsid w:val="00D338D2"/>
    <w:rPr>
      <w:rFonts w:ascii="Arial" w:hAnsi="Arial" w:cs="Times New Roman"/>
      <w:b/>
      <w:bCs/>
      <w:kern w:val="28"/>
      <w:sz w:val="32"/>
      <w:szCs w:val="32"/>
      <w:lang w:val="en-US" w:eastAsia="en-US"/>
    </w:rPr>
  </w:style>
  <w:style w:type="paragraph" w:styleId="Caption">
    <w:name w:val="caption"/>
    <w:basedOn w:val="Normal"/>
    <w:next w:val="Normal"/>
    <w:uiPriority w:val="99"/>
    <w:qFormat/>
    <w:rsid w:val="00D338D2"/>
    <w:pPr>
      <w:spacing w:before="120" w:after="240"/>
      <w:jc w:val="center"/>
    </w:pPr>
    <w:rPr>
      <w:rFonts w:ascii="Arial" w:hAnsi="Arial"/>
      <w:bCs/>
      <w:i/>
      <w:sz w:val="20"/>
      <w:szCs w:val="20"/>
    </w:rPr>
  </w:style>
  <w:style w:type="paragraph" w:customStyle="1" w:styleId="Author">
    <w:name w:val="Author"/>
    <w:basedOn w:val="BodyText"/>
    <w:uiPriority w:val="99"/>
    <w:rsid w:val="00FE6187"/>
    <w:pPr>
      <w:spacing w:after="120"/>
      <w:jc w:val="center"/>
    </w:pPr>
  </w:style>
  <w:style w:type="paragraph" w:styleId="Header">
    <w:name w:val="header"/>
    <w:basedOn w:val="Normal"/>
    <w:link w:val="HeaderChar"/>
    <w:uiPriority w:val="99"/>
    <w:semiHidden/>
    <w:rsid w:val="00647DBB"/>
    <w:pPr>
      <w:tabs>
        <w:tab w:val="center" w:pos="4536"/>
        <w:tab w:val="right" w:pos="9072"/>
      </w:tabs>
    </w:pPr>
  </w:style>
  <w:style w:type="character" w:customStyle="1" w:styleId="HeaderChar">
    <w:name w:val="Header Char"/>
    <w:basedOn w:val="DefaultParagraphFont"/>
    <w:link w:val="Header"/>
    <w:uiPriority w:val="99"/>
    <w:semiHidden/>
    <w:locked/>
    <w:rsid w:val="00647DBB"/>
    <w:rPr>
      <w:rFonts w:ascii="Times New Roman" w:hAnsi="Times New Roman" w:cs="Times New Roman"/>
      <w:sz w:val="24"/>
      <w:szCs w:val="24"/>
      <w:lang w:val="en-US"/>
    </w:rPr>
  </w:style>
  <w:style w:type="paragraph" w:styleId="Footer">
    <w:name w:val="footer"/>
    <w:basedOn w:val="Normal"/>
    <w:link w:val="FooterChar"/>
    <w:uiPriority w:val="99"/>
    <w:semiHidden/>
    <w:rsid w:val="00647DBB"/>
    <w:pPr>
      <w:tabs>
        <w:tab w:val="center" w:pos="4536"/>
        <w:tab w:val="right" w:pos="9072"/>
      </w:tabs>
    </w:pPr>
  </w:style>
  <w:style w:type="character" w:customStyle="1" w:styleId="FooterChar">
    <w:name w:val="Footer Char"/>
    <w:basedOn w:val="DefaultParagraphFont"/>
    <w:link w:val="Footer"/>
    <w:uiPriority w:val="99"/>
    <w:semiHidden/>
    <w:locked/>
    <w:rsid w:val="00647DBB"/>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647D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DBB"/>
    <w:rPr>
      <w:rFonts w:ascii="Tahoma" w:hAnsi="Tahoma" w:cs="Tahoma"/>
      <w:sz w:val="16"/>
      <w:szCs w:val="16"/>
      <w:lang w:val="en-US"/>
    </w:rPr>
  </w:style>
  <w:style w:type="paragraph" w:styleId="ListParagraph">
    <w:name w:val="List Paragraph"/>
    <w:basedOn w:val="Normal"/>
    <w:uiPriority w:val="99"/>
    <w:qFormat/>
    <w:rsid w:val="00647DBB"/>
    <w:pPr>
      <w:ind w:left="720"/>
      <w:contextualSpacing/>
    </w:pPr>
  </w:style>
  <w:style w:type="paragraph" w:customStyle="1" w:styleId="Authordetails">
    <w:name w:val="Author details"/>
    <w:basedOn w:val="BodyText"/>
    <w:uiPriority w:val="99"/>
    <w:rsid w:val="00FE6187"/>
    <w:pPr>
      <w:jc w:val="center"/>
    </w:pPr>
    <w:rPr>
      <w:vertAlign w:val="superscript"/>
    </w:rPr>
  </w:style>
  <w:style w:type="paragraph" w:customStyle="1" w:styleId="Image">
    <w:name w:val="Image"/>
    <w:basedOn w:val="BodyText"/>
    <w:uiPriority w:val="99"/>
    <w:rsid w:val="00FE6187"/>
    <w:pPr>
      <w:jc w:val="center"/>
    </w:pPr>
    <w:rPr>
      <w:lang w:val="en-GB"/>
    </w:rPr>
  </w:style>
  <w:style w:type="character" w:styleId="CommentReference">
    <w:name w:val="annotation reference"/>
    <w:basedOn w:val="DefaultParagraphFont"/>
    <w:uiPriority w:val="99"/>
    <w:semiHidden/>
    <w:rsid w:val="00577DF2"/>
    <w:rPr>
      <w:rFonts w:cs="Times New Roman"/>
      <w:sz w:val="16"/>
      <w:szCs w:val="16"/>
    </w:rPr>
  </w:style>
  <w:style w:type="paragraph" w:styleId="CommentText">
    <w:name w:val="annotation text"/>
    <w:basedOn w:val="Normal"/>
    <w:link w:val="CommentTextChar"/>
    <w:uiPriority w:val="99"/>
    <w:semiHidden/>
    <w:rsid w:val="00577DF2"/>
    <w:rPr>
      <w:sz w:val="20"/>
      <w:szCs w:val="20"/>
    </w:rPr>
  </w:style>
  <w:style w:type="character" w:customStyle="1" w:styleId="CommentTextChar">
    <w:name w:val="Comment Text Char"/>
    <w:basedOn w:val="DefaultParagraphFont"/>
    <w:link w:val="CommentText"/>
    <w:uiPriority w:val="99"/>
    <w:semiHidden/>
    <w:locked/>
    <w:rsid w:val="00577DF2"/>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rsid w:val="00577DF2"/>
    <w:rPr>
      <w:b/>
      <w:bCs/>
    </w:rPr>
  </w:style>
  <w:style w:type="character" w:customStyle="1" w:styleId="CommentSubjectChar">
    <w:name w:val="Comment Subject Char"/>
    <w:basedOn w:val="CommentTextChar"/>
    <w:link w:val="CommentSubject"/>
    <w:uiPriority w:val="99"/>
    <w:semiHidden/>
    <w:locked/>
    <w:rsid w:val="00577DF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646</Words>
  <Characters>3684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of a Finite Element Mesh for the Tibia of a Spinal Cord Injured Patient</dc:title>
  <dc:subject/>
  <dc:creator>Simpleware Ltd</dc:creator>
  <cp:keywords/>
  <dc:description/>
  <cp:lastModifiedBy>Strathclyde Standard Desktop</cp:lastModifiedBy>
  <cp:revision>2</cp:revision>
  <dcterms:created xsi:type="dcterms:W3CDTF">2012-02-01T11:46:00Z</dcterms:created>
  <dcterms:modified xsi:type="dcterms:W3CDTF">2012-02-01T11:46:00Z</dcterms:modified>
</cp:coreProperties>
</file>